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2F23" w:rsidRDefault="00BF2F23" w:rsidP="00BF2F23">
      <w:pPr>
        <w:rPr>
          <w:lang w:val="en-US"/>
        </w:rPr>
      </w:pPr>
    </w:p>
    <w:p w:rsidR="00F84EB6" w:rsidRPr="00F84EB6" w:rsidRDefault="00F84EB6" w:rsidP="00F84EB6">
      <w:pPr>
        <w:jc w:val="center"/>
        <w:rPr>
          <w:b/>
          <w:sz w:val="28"/>
          <w:lang w:val="en-US"/>
        </w:rPr>
      </w:pPr>
      <w:proofErr w:type="spellStart"/>
      <w:r w:rsidRPr="00F84EB6">
        <w:rPr>
          <w:b/>
          <w:sz w:val="28"/>
          <w:lang w:val="en-US"/>
        </w:rPr>
        <w:t>Prometnovarnostni</w:t>
      </w:r>
      <w:proofErr w:type="spellEnd"/>
      <w:r w:rsidRPr="00F84EB6">
        <w:rPr>
          <w:b/>
          <w:sz w:val="28"/>
          <w:lang w:val="en-US"/>
        </w:rPr>
        <w:t xml:space="preserve"> </w:t>
      </w:r>
      <w:proofErr w:type="spellStart"/>
      <w:r w:rsidRPr="00F84EB6">
        <w:rPr>
          <w:b/>
          <w:sz w:val="28"/>
          <w:lang w:val="en-US"/>
        </w:rPr>
        <w:t>načrt</w:t>
      </w:r>
      <w:proofErr w:type="spellEnd"/>
      <w:r w:rsidRPr="00F84EB6">
        <w:rPr>
          <w:b/>
          <w:sz w:val="28"/>
          <w:lang w:val="en-US"/>
        </w:rPr>
        <w:t xml:space="preserve"> </w:t>
      </w:r>
      <w:proofErr w:type="spellStart"/>
      <w:r w:rsidRPr="00F84EB6">
        <w:rPr>
          <w:b/>
          <w:sz w:val="28"/>
          <w:lang w:val="en-US"/>
        </w:rPr>
        <w:t>poti</w:t>
      </w:r>
      <w:proofErr w:type="spellEnd"/>
      <w:r w:rsidRPr="00F84EB6">
        <w:rPr>
          <w:b/>
          <w:sz w:val="28"/>
          <w:lang w:val="en-US"/>
        </w:rPr>
        <w:t xml:space="preserve"> </w:t>
      </w:r>
      <w:proofErr w:type="spellStart"/>
      <w:r w:rsidRPr="00F84EB6">
        <w:rPr>
          <w:b/>
          <w:sz w:val="28"/>
          <w:lang w:val="en-US"/>
        </w:rPr>
        <w:t>za</w:t>
      </w:r>
      <w:proofErr w:type="spellEnd"/>
      <w:r w:rsidRPr="00F84EB6">
        <w:rPr>
          <w:b/>
          <w:sz w:val="28"/>
          <w:lang w:val="en-US"/>
        </w:rPr>
        <w:t xml:space="preserve"> </w:t>
      </w:r>
      <w:proofErr w:type="spellStart"/>
      <w:r w:rsidRPr="00F84EB6">
        <w:rPr>
          <w:b/>
          <w:sz w:val="28"/>
          <w:lang w:val="en-US"/>
        </w:rPr>
        <w:t>izvajanje</w:t>
      </w:r>
      <w:proofErr w:type="spellEnd"/>
      <w:r w:rsidRPr="00F84EB6">
        <w:rPr>
          <w:b/>
          <w:sz w:val="28"/>
          <w:lang w:val="en-US"/>
        </w:rPr>
        <w:t xml:space="preserve"> </w:t>
      </w:r>
      <w:proofErr w:type="spellStart"/>
      <w:r w:rsidRPr="00F84EB6">
        <w:rPr>
          <w:b/>
          <w:sz w:val="28"/>
          <w:lang w:val="en-US"/>
        </w:rPr>
        <w:t>pouka</w:t>
      </w:r>
      <w:proofErr w:type="spellEnd"/>
      <w:r w:rsidRPr="00F84EB6">
        <w:rPr>
          <w:b/>
          <w:sz w:val="28"/>
          <w:lang w:val="en-US"/>
        </w:rPr>
        <w:t xml:space="preserve"> </w:t>
      </w:r>
      <w:proofErr w:type="spellStart"/>
      <w:r w:rsidRPr="00F84EB6">
        <w:rPr>
          <w:b/>
          <w:sz w:val="28"/>
          <w:lang w:val="en-US"/>
        </w:rPr>
        <w:t>športne</w:t>
      </w:r>
      <w:proofErr w:type="spellEnd"/>
      <w:r w:rsidRPr="00F84EB6">
        <w:rPr>
          <w:b/>
          <w:sz w:val="28"/>
          <w:lang w:val="en-US"/>
        </w:rPr>
        <w:t xml:space="preserve"> </w:t>
      </w:r>
      <w:proofErr w:type="spellStart"/>
      <w:r w:rsidRPr="00F84EB6">
        <w:rPr>
          <w:b/>
          <w:sz w:val="28"/>
          <w:lang w:val="en-US"/>
        </w:rPr>
        <w:t>vzgoje</w:t>
      </w:r>
      <w:proofErr w:type="spellEnd"/>
    </w:p>
    <w:p w:rsidR="00F84EB6" w:rsidRDefault="00F84EB6" w:rsidP="00BF2F23">
      <w:pPr>
        <w:rPr>
          <w:lang w:val="en-US"/>
        </w:rPr>
      </w:pPr>
    </w:p>
    <w:p w:rsidR="00F84EB6" w:rsidRDefault="00F84EB6" w:rsidP="00BF2F23">
      <w:pPr>
        <w:rPr>
          <w:lang w:val="en-US"/>
        </w:rPr>
      </w:pPr>
      <w:proofErr w:type="spellStart"/>
      <w:r>
        <w:rPr>
          <w:lang w:val="en-US"/>
        </w:rPr>
        <w:t>Lokacija</w:t>
      </w:r>
      <w:proofErr w:type="spellEnd"/>
      <w:r>
        <w:rPr>
          <w:lang w:val="en-US"/>
        </w:rPr>
        <w:t xml:space="preserve">: GIB, </w:t>
      </w:r>
      <w:proofErr w:type="spellStart"/>
      <w:r>
        <w:rPr>
          <w:lang w:val="en-US"/>
        </w:rPr>
        <w:t>Drenikova</w:t>
      </w:r>
      <w:proofErr w:type="spellEnd"/>
      <w:r>
        <w:rPr>
          <w:lang w:val="en-US"/>
        </w:rPr>
        <w:t xml:space="preserve"> </w:t>
      </w:r>
      <w:proofErr w:type="spellStart"/>
      <w:r>
        <w:rPr>
          <w:lang w:val="en-US"/>
        </w:rPr>
        <w:t>ulica</w:t>
      </w:r>
      <w:proofErr w:type="spellEnd"/>
      <w:r>
        <w:rPr>
          <w:lang w:val="en-US"/>
        </w:rPr>
        <w:t xml:space="preserve"> 32, 1000 Ljubljana</w:t>
      </w:r>
    </w:p>
    <w:p w:rsidR="00F84EB6" w:rsidRDefault="00F84EB6" w:rsidP="00BF2F23">
      <w:pPr>
        <w:rPr>
          <w:lang w:val="en-US"/>
        </w:rPr>
      </w:pPr>
    </w:p>
    <w:p w:rsidR="00F84EB6" w:rsidRPr="00F84EB6" w:rsidRDefault="00F84EB6" w:rsidP="00F84EB6">
      <w:pPr>
        <w:pStyle w:val="Odstavekseznama"/>
        <w:numPr>
          <w:ilvl w:val="0"/>
          <w:numId w:val="1"/>
        </w:numPr>
        <w:rPr>
          <w:b/>
          <w:lang w:val="en-US"/>
        </w:rPr>
      </w:pPr>
      <w:r w:rsidRPr="00F84EB6">
        <w:rPr>
          <w:b/>
          <w:lang w:val="en-US"/>
        </w:rPr>
        <w:t>UVOD</w:t>
      </w:r>
    </w:p>
    <w:p w:rsidR="00744D7C" w:rsidRPr="00744D7C" w:rsidRDefault="00744D7C" w:rsidP="00744D7C">
      <w:pPr>
        <w:pStyle w:val="Navadensplet"/>
        <w:jc w:val="both"/>
        <w:rPr>
          <w:rFonts w:asciiTheme="minorHAnsi" w:hAnsiTheme="minorHAnsi" w:cstheme="minorHAnsi"/>
        </w:rPr>
      </w:pPr>
      <w:r w:rsidRPr="00744D7C">
        <w:rPr>
          <w:rFonts w:asciiTheme="minorHAnsi" w:hAnsiTheme="minorHAnsi" w:cstheme="minorHAnsi"/>
        </w:rPr>
        <w:t>Srednja šola za logistiko in tekstilstvo, Strokovni izobraževalni center Ljubljana (v nadaljevanju: SIC LJ), ima izdelan načrt poti, s katerim ob začetku šolskega leta seznani vse dijake in dijakinje (v nadaljevanju: dijake), njihove starše ter razrednike razredov, ki imajo pouk športne vzgoje (ŠVZ) v enoti GIB, Drenikova ulica 32, Ljubljana.</w:t>
      </w:r>
    </w:p>
    <w:p w:rsidR="00744D7C" w:rsidRPr="00744D7C" w:rsidRDefault="00744D7C" w:rsidP="00744D7C">
      <w:pPr>
        <w:pStyle w:val="Navadensplet"/>
        <w:jc w:val="both"/>
        <w:rPr>
          <w:rFonts w:asciiTheme="minorHAnsi" w:hAnsiTheme="minorHAnsi" w:cstheme="minorHAnsi"/>
        </w:rPr>
      </w:pPr>
      <w:r w:rsidRPr="00744D7C">
        <w:rPr>
          <w:rFonts w:asciiTheme="minorHAnsi" w:hAnsiTheme="minorHAnsi" w:cstheme="minorHAnsi"/>
        </w:rPr>
        <w:t xml:space="preserve">Cilj </w:t>
      </w:r>
      <w:proofErr w:type="spellStart"/>
      <w:r w:rsidRPr="00744D7C">
        <w:rPr>
          <w:rFonts w:asciiTheme="minorHAnsi" w:hAnsiTheme="minorHAnsi" w:cstheme="minorHAnsi"/>
        </w:rPr>
        <w:t>prometnovarnostnega</w:t>
      </w:r>
      <w:proofErr w:type="spellEnd"/>
      <w:r w:rsidRPr="00744D7C">
        <w:rPr>
          <w:rFonts w:asciiTheme="minorHAnsi" w:hAnsiTheme="minorHAnsi" w:cstheme="minorHAnsi"/>
        </w:rPr>
        <w:t xml:space="preserve"> načrta je zagotoviti, da dijaki odhajajo iz enote GIB v enoto SIC LJ in obratno varno, ob upoštevanju veljavne zakonodaje s področja varnosti cestnega prometa (Zakon o pravilih cestnega prometa – </w:t>
      </w:r>
      <w:proofErr w:type="spellStart"/>
      <w:r w:rsidRPr="00744D7C">
        <w:rPr>
          <w:rFonts w:asciiTheme="minorHAnsi" w:hAnsiTheme="minorHAnsi" w:cstheme="minorHAnsi"/>
        </w:rPr>
        <w:t>ZPrCP</w:t>
      </w:r>
      <w:proofErr w:type="spellEnd"/>
      <w:r w:rsidRPr="00744D7C">
        <w:rPr>
          <w:rFonts w:asciiTheme="minorHAnsi" w:hAnsiTheme="minorHAnsi" w:cstheme="minorHAnsi"/>
        </w:rPr>
        <w:t>, Zakon o motornih vozilih – ZMV-1 in pripadajoči podzakonski akti).</w:t>
      </w:r>
    </w:p>
    <w:p w:rsidR="00F84EB6" w:rsidRPr="00F84EB6" w:rsidRDefault="00F84EB6" w:rsidP="00F84EB6">
      <w:pPr>
        <w:pStyle w:val="Odstavekseznama"/>
        <w:numPr>
          <w:ilvl w:val="0"/>
          <w:numId w:val="1"/>
        </w:numPr>
        <w:rPr>
          <w:b/>
          <w:lang w:val="sl-SI"/>
        </w:rPr>
      </w:pPr>
      <w:r w:rsidRPr="00F84EB6">
        <w:rPr>
          <w:b/>
          <w:lang w:val="sl-SI"/>
        </w:rPr>
        <w:t>VSEBINA PROMETNOVARNOSTNEGA NAČRTA ZA DIJAKE</w:t>
      </w:r>
    </w:p>
    <w:p w:rsidR="00744D7C" w:rsidRPr="00744D7C" w:rsidRDefault="00744D7C" w:rsidP="00744D7C">
      <w:pPr>
        <w:rPr>
          <w:lang w:val="sl-SI"/>
        </w:rPr>
      </w:pPr>
      <w:r w:rsidRPr="00744D7C">
        <w:rPr>
          <w:lang w:val="sl-SI"/>
        </w:rPr>
        <w:t>Dijaki so na poti od GIB-a do SIC LJ in obratno sami odgovorni za svojo varnost ob upoštevanju velja</w:t>
      </w:r>
      <w:r>
        <w:rPr>
          <w:lang w:val="sl-SI"/>
        </w:rPr>
        <w:t>vnih cestnoprometnih predpisov.</w:t>
      </w:r>
    </w:p>
    <w:p w:rsidR="00744D7C" w:rsidRPr="00744D7C" w:rsidRDefault="00744D7C" w:rsidP="00744D7C">
      <w:pPr>
        <w:rPr>
          <w:lang w:val="sl-SI"/>
        </w:rPr>
      </w:pPr>
      <w:r w:rsidRPr="00744D7C">
        <w:rPr>
          <w:lang w:val="sl-SI"/>
        </w:rPr>
        <w:t>Odgovornost in dolžnost dijakov, ki imajo pouk na lokaciji GIB, Drenikova ulica 32, Ljubljana, je, da hodijo po varnih poteh, namenjenih pešcem, ter se vozijo po urejenih kolesarskih stezah oziroma cestišču v skladu s prometno zakono</w:t>
      </w:r>
      <w:r>
        <w:rPr>
          <w:lang w:val="sl-SI"/>
        </w:rPr>
        <w:t>dajo in prometno signalizacijo.</w:t>
      </w:r>
    </w:p>
    <w:p w:rsidR="00744D7C" w:rsidRDefault="00744D7C" w:rsidP="00744D7C">
      <w:pPr>
        <w:rPr>
          <w:lang w:val="en-US"/>
        </w:rPr>
      </w:pPr>
      <w:r w:rsidRPr="00744D7C">
        <w:rPr>
          <w:lang w:val="sl-SI"/>
        </w:rPr>
        <w:t xml:space="preserve">Razredniki dijake ob uvodni uri seznanijo z vsebino </w:t>
      </w:r>
      <w:proofErr w:type="spellStart"/>
      <w:r w:rsidRPr="00744D7C">
        <w:rPr>
          <w:lang w:val="sl-SI"/>
        </w:rPr>
        <w:t>prometnovarnostnega</w:t>
      </w:r>
      <w:proofErr w:type="spellEnd"/>
      <w:r w:rsidRPr="00744D7C">
        <w:rPr>
          <w:lang w:val="sl-SI"/>
        </w:rPr>
        <w:t xml:space="preserve"> načrta. Z učitelji ŠVZ ob prvi uri pouka ŠVZ v šolskem letu opravijo pot peš od SIC LJ do GIB-a, kjer se jih terensko seznani z vsebino načrta.</w:t>
      </w:r>
    </w:p>
    <w:p w:rsidR="0065544F" w:rsidRDefault="0065544F">
      <w:pPr>
        <w:rPr>
          <w:b/>
          <w:lang w:val="sl-SI"/>
        </w:rPr>
      </w:pPr>
      <w:r>
        <w:rPr>
          <w:b/>
          <w:lang w:val="sl-SI"/>
        </w:rPr>
        <w:br w:type="page"/>
      </w:r>
    </w:p>
    <w:p w:rsidR="00F84EB6" w:rsidRPr="00F84EB6" w:rsidRDefault="00F84EB6" w:rsidP="00F64128">
      <w:pPr>
        <w:pStyle w:val="Odstavekseznama"/>
        <w:numPr>
          <w:ilvl w:val="0"/>
          <w:numId w:val="3"/>
        </w:numPr>
        <w:ind w:left="426"/>
        <w:rPr>
          <w:lang w:val="en-US"/>
        </w:rPr>
      </w:pPr>
      <w:r w:rsidRPr="00F84EB6">
        <w:rPr>
          <w:b/>
          <w:lang w:val="sl-SI"/>
        </w:rPr>
        <w:lastRenderedPageBreak/>
        <w:t xml:space="preserve">1 </w:t>
      </w:r>
      <w:r w:rsidR="00744D7C">
        <w:rPr>
          <w:b/>
          <w:bCs/>
        </w:rPr>
        <w:t>Opis poti od GIB-a do SIC LJ (za dijake, ki začenjajo s poukom na lokaciji GIB)</w:t>
      </w:r>
    </w:p>
    <w:p w:rsidR="00744D7C" w:rsidRDefault="00744D7C" w:rsidP="00BF2F23">
      <w:r>
        <w:t>Iz dvorane GIB pot poteka po Drenikovi ulici v smeri Samove ulice in naprej do Dunajske ceste (v križišču s Topniško ulico).</w:t>
      </w:r>
    </w:p>
    <w:p w:rsidR="00F84EB6" w:rsidRDefault="00F84EB6" w:rsidP="00BF2F23">
      <w:pPr>
        <w:rPr>
          <w:lang w:val="en-US"/>
        </w:rPr>
      </w:pPr>
      <w:r w:rsidRPr="005508F4">
        <w:rPr>
          <w:rFonts w:asciiTheme="minorHAnsi" w:hAnsiTheme="minorHAnsi" w:cstheme="minorHAnsi"/>
          <w:noProof/>
          <w:color w:val="000000" w:themeColor="text1"/>
          <w:lang w:val="sl-SI"/>
        </w:rPr>
        <w:drawing>
          <wp:inline distT="0" distB="0" distL="0" distR="0">
            <wp:extent cx="5667375" cy="1895475"/>
            <wp:effectExtent l="0" t="0" r="9525" b="9525"/>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9" cstate="print">
                      <a:extLst>
                        <a:ext uri="{28A0092B-C50C-407E-A947-70E740481C1C}">
                          <a14:useLocalDpi xmlns:a14="http://schemas.microsoft.com/office/drawing/2010/main" val="0"/>
                        </a:ext>
                      </a:extLst>
                    </a:blip>
                    <a:stretch>
                      <a:fillRect/>
                    </a:stretch>
                  </pic:blipFill>
                  <pic:spPr>
                    <a:xfrm>
                      <a:off x="0" y="0"/>
                      <a:ext cx="5668418" cy="1895824"/>
                    </a:xfrm>
                    <a:prstGeom prst="rect">
                      <a:avLst/>
                    </a:prstGeom>
                  </pic:spPr>
                </pic:pic>
              </a:graphicData>
            </a:graphic>
          </wp:inline>
        </w:drawing>
      </w:r>
    </w:p>
    <w:p w:rsidR="002C26B8" w:rsidRDefault="002C26B8" w:rsidP="00F84EB6">
      <w:pPr>
        <w:rPr>
          <w:rFonts w:cstheme="minorHAnsi"/>
          <w:lang w:val="sl-SI"/>
        </w:rPr>
        <w:sectPr w:rsidR="002C26B8">
          <w:headerReference w:type="even" r:id="rId10"/>
          <w:footerReference w:type="even" r:id="rId11"/>
          <w:footerReference w:type="default" r:id="rId12"/>
          <w:headerReference w:type="first" r:id="rId13"/>
          <w:footerReference w:type="first" r:id="rId14"/>
          <w:pgSz w:w="11906" w:h="16838"/>
          <w:pgMar w:top="1418" w:right="1418" w:bottom="1417" w:left="1418" w:header="708" w:footer="567" w:gutter="0"/>
          <w:pgNumType w:start="1"/>
          <w:cols w:space="708"/>
          <w:titlePg/>
        </w:sectPr>
      </w:pPr>
    </w:p>
    <w:p w:rsidR="002C26B8" w:rsidRDefault="002C26B8" w:rsidP="00F84EB6">
      <w:pPr>
        <w:rPr>
          <w:rFonts w:cstheme="minorHAnsi"/>
          <w:lang w:val="sl-SI"/>
        </w:rPr>
      </w:pPr>
    </w:p>
    <w:p w:rsidR="00F84EB6" w:rsidRDefault="00F84EB6" w:rsidP="00F84EB6">
      <w:pPr>
        <w:rPr>
          <w:rFonts w:cstheme="minorHAnsi"/>
          <w:lang w:val="sl-SI"/>
        </w:rPr>
      </w:pPr>
      <w:r w:rsidRPr="00F84EB6">
        <w:rPr>
          <w:rFonts w:cstheme="minorHAnsi"/>
          <w:lang w:val="sl-SI"/>
        </w:rPr>
        <w:t>Na poti je treba upoštevati prometno</w:t>
      </w:r>
      <w:r w:rsidR="002C26B8">
        <w:rPr>
          <w:rFonts w:cstheme="minorHAnsi"/>
          <w:lang w:val="sl-SI"/>
        </w:rPr>
        <w:t xml:space="preserve"> </w:t>
      </w:r>
      <w:r w:rsidRPr="00F84EB6">
        <w:rPr>
          <w:rFonts w:cstheme="minorHAnsi"/>
          <w:lang w:val="sl-SI"/>
        </w:rPr>
        <w:t>signalizacijo</w:t>
      </w:r>
      <w:r w:rsidR="00744D7C">
        <w:rPr>
          <w:rFonts w:cstheme="minorHAnsi"/>
          <w:lang w:val="sl-SI"/>
        </w:rPr>
        <w:t xml:space="preserve"> v naslednjih križiščih:</w:t>
      </w:r>
    </w:p>
    <w:p w:rsidR="002C26B8" w:rsidRDefault="002C26B8" w:rsidP="002C26B8">
      <w:pPr>
        <w:pStyle w:val="Odstavekseznama"/>
        <w:numPr>
          <w:ilvl w:val="0"/>
          <w:numId w:val="7"/>
        </w:numPr>
        <w:rPr>
          <w:rFonts w:cstheme="minorHAnsi"/>
          <w:lang w:val="sl-SI"/>
        </w:rPr>
        <w:sectPr w:rsidR="002C26B8" w:rsidSect="0065544F">
          <w:type w:val="continuous"/>
          <w:pgSz w:w="11906" w:h="16838"/>
          <w:pgMar w:top="1418" w:right="1418" w:bottom="1417" w:left="1418" w:header="708" w:footer="567" w:gutter="0"/>
          <w:pgNumType w:start="1"/>
          <w:cols w:space="708"/>
          <w:titlePg/>
        </w:sectPr>
      </w:pPr>
    </w:p>
    <w:p w:rsidR="00F84EB6" w:rsidRPr="0065544F" w:rsidRDefault="00F84EB6" w:rsidP="00F84EB6">
      <w:pPr>
        <w:pStyle w:val="Odstavekseznama"/>
        <w:numPr>
          <w:ilvl w:val="0"/>
          <w:numId w:val="7"/>
        </w:numPr>
        <w:rPr>
          <w:rFonts w:cstheme="minorHAnsi"/>
          <w:lang w:val="sl-SI"/>
        </w:rPr>
      </w:pPr>
      <w:r w:rsidRPr="00F84EB6">
        <w:rPr>
          <w:rFonts w:cstheme="minorHAnsi"/>
          <w:lang w:val="sl-SI"/>
        </w:rPr>
        <w:t>Križišče Drenikova ulica</w:t>
      </w:r>
      <w:r w:rsidR="002C26B8">
        <w:rPr>
          <w:rFonts w:cstheme="minorHAnsi"/>
          <w:lang w:val="sl-SI"/>
        </w:rPr>
        <w:t xml:space="preserve"> </w:t>
      </w:r>
      <w:r w:rsidRPr="00F84EB6">
        <w:rPr>
          <w:rFonts w:cstheme="minorHAnsi"/>
          <w:lang w:val="sl-SI"/>
        </w:rPr>
        <w:t>-</w:t>
      </w:r>
      <w:r w:rsidR="002C26B8">
        <w:rPr>
          <w:rFonts w:cstheme="minorHAnsi"/>
          <w:lang w:val="sl-SI"/>
        </w:rPr>
        <w:t xml:space="preserve"> </w:t>
      </w:r>
      <w:r w:rsidRPr="00F84EB6">
        <w:rPr>
          <w:rFonts w:cstheme="minorHAnsi"/>
          <w:lang w:val="sl-SI"/>
        </w:rPr>
        <w:t>Aljaževa ulica</w:t>
      </w:r>
    </w:p>
    <w:p w:rsidR="002C26B8" w:rsidRPr="0065544F" w:rsidRDefault="00F84EB6" w:rsidP="0065544F">
      <w:pPr>
        <w:pStyle w:val="Odstavekseznama"/>
        <w:numPr>
          <w:ilvl w:val="0"/>
          <w:numId w:val="7"/>
        </w:numPr>
        <w:rPr>
          <w:rFonts w:cstheme="minorHAnsi"/>
          <w:lang w:val="sl-SI"/>
        </w:rPr>
      </w:pPr>
      <w:r w:rsidRPr="00F84EB6">
        <w:rPr>
          <w:rFonts w:cstheme="minorHAnsi"/>
          <w:lang w:val="sl-SI"/>
        </w:rPr>
        <w:t>Križišče Drenikova ulica</w:t>
      </w:r>
      <w:r w:rsidR="002C26B8">
        <w:rPr>
          <w:rFonts w:cstheme="minorHAnsi"/>
          <w:lang w:val="sl-SI"/>
        </w:rPr>
        <w:t xml:space="preserve"> </w:t>
      </w:r>
      <w:r w:rsidRPr="00F84EB6">
        <w:rPr>
          <w:rFonts w:cstheme="minorHAnsi"/>
          <w:lang w:val="sl-SI"/>
        </w:rPr>
        <w:t>-</w:t>
      </w:r>
      <w:r w:rsidR="002C26B8">
        <w:rPr>
          <w:rFonts w:cstheme="minorHAnsi"/>
          <w:lang w:val="sl-SI"/>
        </w:rPr>
        <w:t xml:space="preserve"> </w:t>
      </w:r>
      <w:r w:rsidR="0065544F">
        <w:rPr>
          <w:rFonts w:cstheme="minorHAnsi"/>
          <w:lang w:val="sl-SI"/>
        </w:rPr>
        <w:t>Verovškova ulica</w:t>
      </w:r>
    </w:p>
    <w:p w:rsidR="0065544F" w:rsidRPr="0065544F" w:rsidRDefault="00F84EB6" w:rsidP="002C26B8">
      <w:pPr>
        <w:pStyle w:val="Odstavekseznama"/>
        <w:numPr>
          <w:ilvl w:val="0"/>
          <w:numId w:val="7"/>
        </w:numPr>
        <w:rPr>
          <w:rFonts w:cstheme="minorHAnsi"/>
          <w:lang w:val="sl-SI"/>
        </w:rPr>
      </w:pPr>
      <w:r w:rsidRPr="00F84EB6">
        <w:rPr>
          <w:rFonts w:cstheme="minorHAnsi"/>
          <w:lang w:val="sl-SI"/>
        </w:rPr>
        <w:t>Križišče Drenikova ulica</w:t>
      </w:r>
      <w:r w:rsidR="002C26B8">
        <w:rPr>
          <w:rFonts w:cstheme="minorHAnsi"/>
          <w:lang w:val="sl-SI"/>
        </w:rPr>
        <w:t xml:space="preserve"> </w:t>
      </w:r>
      <w:r w:rsidRPr="00F84EB6">
        <w:rPr>
          <w:rFonts w:cstheme="minorHAnsi"/>
          <w:lang w:val="sl-SI"/>
        </w:rPr>
        <w:t>-</w:t>
      </w:r>
      <w:r w:rsidR="002C26B8">
        <w:rPr>
          <w:rFonts w:cstheme="minorHAnsi"/>
          <w:lang w:val="sl-SI"/>
        </w:rPr>
        <w:t xml:space="preserve"> </w:t>
      </w:r>
      <w:proofErr w:type="spellStart"/>
      <w:r w:rsidRPr="00F84EB6">
        <w:rPr>
          <w:rFonts w:cstheme="minorHAnsi"/>
          <w:lang w:val="sl-SI"/>
        </w:rPr>
        <w:t>Podmilščakova</w:t>
      </w:r>
      <w:proofErr w:type="spellEnd"/>
      <w:r w:rsidRPr="00F84EB6">
        <w:rPr>
          <w:rFonts w:cstheme="minorHAnsi"/>
          <w:lang w:val="sl-SI"/>
        </w:rPr>
        <w:t xml:space="preserve"> ulica</w:t>
      </w:r>
      <w:r w:rsidR="002C26B8">
        <w:rPr>
          <w:rFonts w:cstheme="minorHAnsi"/>
          <w:lang w:val="sl-SI"/>
        </w:rPr>
        <w:t xml:space="preserve"> </w:t>
      </w:r>
      <w:r w:rsidRPr="00F84EB6">
        <w:rPr>
          <w:rFonts w:cstheme="minorHAnsi"/>
          <w:lang w:val="sl-SI"/>
        </w:rPr>
        <w:t>-</w:t>
      </w:r>
      <w:r w:rsidR="002C26B8">
        <w:rPr>
          <w:rFonts w:cstheme="minorHAnsi"/>
          <w:lang w:val="sl-SI"/>
        </w:rPr>
        <w:t xml:space="preserve"> </w:t>
      </w:r>
      <w:r w:rsidRPr="00F84EB6">
        <w:rPr>
          <w:rFonts w:cstheme="minorHAnsi"/>
          <w:lang w:val="sl-SI"/>
        </w:rPr>
        <w:t>Parmova ulica</w:t>
      </w:r>
      <w:r w:rsidR="002C26B8">
        <w:rPr>
          <w:rFonts w:cstheme="minorHAnsi"/>
          <w:lang w:val="sl-SI"/>
        </w:rPr>
        <w:t xml:space="preserve"> </w:t>
      </w:r>
      <w:r w:rsidRPr="00F84EB6">
        <w:rPr>
          <w:rFonts w:cstheme="minorHAnsi"/>
          <w:lang w:val="sl-SI"/>
        </w:rPr>
        <w:t>-</w:t>
      </w:r>
      <w:r w:rsidR="002C26B8">
        <w:rPr>
          <w:rFonts w:cstheme="minorHAnsi"/>
          <w:lang w:val="sl-SI"/>
        </w:rPr>
        <w:t xml:space="preserve"> </w:t>
      </w:r>
      <w:r w:rsidR="0065544F">
        <w:rPr>
          <w:rFonts w:cstheme="minorHAnsi"/>
          <w:lang w:val="sl-SI"/>
        </w:rPr>
        <w:t>Samova ulica</w:t>
      </w:r>
    </w:p>
    <w:p w:rsidR="002C26B8" w:rsidRPr="0065544F" w:rsidRDefault="002C26B8" w:rsidP="0065544F">
      <w:pPr>
        <w:pStyle w:val="Odstavekseznama"/>
        <w:numPr>
          <w:ilvl w:val="0"/>
          <w:numId w:val="7"/>
        </w:numPr>
        <w:rPr>
          <w:rFonts w:cstheme="minorHAnsi"/>
          <w:lang w:val="sl-SI"/>
        </w:rPr>
      </w:pPr>
      <w:r w:rsidRPr="002C26B8">
        <w:rPr>
          <w:rFonts w:cstheme="minorHAnsi"/>
          <w:lang w:val="sl-SI"/>
        </w:rPr>
        <w:t>Križišče Samova ulica</w:t>
      </w:r>
      <w:r>
        <w:rPr>
          <w:rFonts w:cstheme="minorHAnsi"/>
          <w:lang w:val="sl-SI"/>
        </w:rPr>
        <w:t xml:space="preserve"> </w:t>
      </w:r>
      <w:r w:rsidRPr="002C26B8">
        <w:rPr>
          <w:rFonts w:cstheme="minorHAnsi"/>
          <w:lang w:val="sl-SI"/>
        </w:rPr>
        <w:t>- Staničeva ulica</w:t>
      </w:r>
    </w:p>
    <w:p w:rsidR="0065544F" w:rsidRPr="0065544F" w:rsidRDefault="002C26B8" w:rsidP="0065544F">
      <w:pPr>
        <w:pStyle w:val="Odstavekseznama"/>
        <w:numPr>
          <w:ilvl w:val="0"/>
          <w:numId w:val="7"/>
        </w:numPr>
        <w:spacing w:after="0"/>
        <w:ind w:left="714" w:hanging="357"/>
        <w:rPr>
          <w:rFonts w:cstheme="minorHAnsi"/>
          <w:lang w:val="sl-SI"/>
        </w:rPr>
      </w:pPr>
      <w:r w:rsidRPr="002C26B8">
        <w:rPr>
          <w:rFonts w:cstheme="minorHAnsi"/>
          <w:lang w:val="sl-SI"/>
        </w:rPr>
        <w:t>Križišče Samova ulica</w:t>
      </w:r>
      <w:r>
        <w:rPr>
          <w:rFonts w:cstheme="minorHAnsi"/>
          <w:lang w:val="sl-SI"/>
        </w:rPr>
        <w:t xml:space="preserve"> </w:t>
      </w:r>
      <w:r w:rsidRPr="002C26B8">
        <w:rPr>
          <w:rFonts w:cstheme="minorHAnsi"/>
          <w:lang w:val="sl-SI"/>
        </w:rPr>
        <w:t>-</w:t>
      </w:r>
      <w:r>
        <w:rPr>
          <w:rFonts w:cstheme="minorHAnsi"/>
          <w:lang w:val="sl-SI"/>
        </w:rPr>
        <w:t xml:space="preserve"> </w:t>
      </w:r>
      <w:r w:rsidR="0065544F">
        <w:rPr>
          <w:rFonts w:cstheme="minorHAnsi"/>
          <w:lang w:val="sl-SI"/>
        </w:rPr>
        <w:t>Vodovodna cesta</w:t>
      </w:r>
      <w:r w:rsidRPr="0065544F">
        <w:rPr>
          <w:rFonts w:cstheme="minorHAnsi"/>
          <w:lang w:val="sl-SI"/>
        </w:rPr>
        <w:t xml:space="preserve"> </w:t>
      </w:r>
    </w:p>
    <w:p w:rsidR="0065544F" w:rsidRPr="0065544F" w:rsidRDefault="002C26B8" w:rsidP="0065544F">
      <w:pPr>
        <w:numPr>
          <w:ilvl w:val="0"/>
          <w:numId w:val="7"/>
        </w:numPr>
        <w:spacing w:after="0"/>
        <w:ind w:left="714" w:hanging="357"/>
        <w:rPr>
          <w:rFonts w:cstheme="minorHAnsi"/>
          <w:lang w:val="sl-SI"/>
        </w:rPr>
      </w:pPr>
      <w:r w:rsidRPr="002C26B8">
        <w:rPr>
          <w:rFonts w:cstheme="minorHAnsi"/>
          <w:lang w:val="sl-SI"/>
        </w:rPr>
        <w:t>Križišče Samova ulica</w:t>
      </w:r>
      <w:r>
        <w:rPr>
          <w:rFonts w:cstheme="minorHAnsi"/>
          <w:lang w:val="sl-SI"/>
        </w:rPr>
        <w:t xml:space="preserve"> </w:t>
      </w:r>
      <w:r w:rsidRPr="002C26B8">
        <w:rPr>
          <w:rFonts w:cstheme="minorHAnsi"/>
          <w:lang w:val="sl-SI"/>
        </w:rPr>
        <w:t>-</w:t>
      </w:r>
      <w:r>
        <w:rPr>
          <w:rFonts w:cstheme="minorHAnsi"/>
          <w:lang w:val="sl-SI"/>
        </w:rPr>
        <w:t xml:space="preserve"> </w:t>
      </w:r>
      <w:r w:rsidRPr="002C26B8">
        <w:rPr>
          <w:rFonts w:cstheme="minorHAnsi"/>
          <w:lang w:val="sl-SI"/>
        </w:rPr>
        <w:t>Dunajska cesta-Topniška ulica</w:t>
      </w:r>
    </w:p>
    <w:p w:rsidR="0065544F" w:rsidRDefault="002C26B8" w:rsidP="0065544F">
      <w:pPr>
        <w:numPr>
          <w:ilvl w:val="0"/>
          <w:numId w:val="7"/>
        </w:numPr>
        <w:rPr>
          <w:rFonts w:cstheme="minorHAnsi"/>
          <w:b/>
          <w:lang w:val="sl-SI"/>
        </w:rPr>
      </w:pPr>
      <w:r w:rsidRPr="0065544F">
        <w:rPr>
          <w:rFonts w:cstheme="minorHAnsi"/>
          <w:lang w:val="sl-SI"/>
        </w:rPr>
        <w:t xml:space="preserve">Križišče Samova ulica - Dunajska cesta - </w:t>
      </w:r>
      <w:r w:rsidR="0065544F" w:rsidRPr="0065544F">
        <w:rPr>
          <w:rFonts w:cstheme="minorHAnsi"/>
          <w:lang w:val="sl-SI"/>
        </w:rPr>
        <w:t>Topniška ulic</w:t>
      </w:r>
      <w:r w:rsidR="0065544F">
        <w:rPr>
          <w:rFonts w:cstheme="minorHAnsi"/>
          <w:lang w:val="sl-SI"/>
        </w:rPr>
        <w:t>a</w:t>
      </w:r>
    </w:p>
    <w:p w:rsidR="0065544F" w:rsidRPr="0065544F" w:rsidRDefault="0065544F" w:rsidP="0065544F">
      <w:pPr>
        <w:rPr>
          <w:rFonts w:cstheme="minorHAnsi"/>
          <w:b/>
          <w:lang w:val="sl-SI"/>
        </w:rPr>
      </w:pPr>
    </w:p>
    <w:p w:rsidR="002C26B8" w:rsidRPr="0065544F" w:rsidRDefault="002C26B8" w:rsidP="0065544F">
      <w:pPr>
        <w:pStyle w:val="Odstavekseznama"/>
        <w:numPr>
          <w:ilvl w:val="0"/>
          <w:numId w:val="16"/>
        </w:numPr>
        <w:rPr>
          <w:rFonts w:cstheme="minorHAnsi"/>
          <w:b/>
          <w:lang w:val="sl-SI"/>
        </w:rPr>
      </w:pPr>
      <w:r w:rsidRPr="0065544F">
        <w:rPr>
          <w:rFonts w:cstheme="minorHAnsi"/>
          <w:b/>
          <w:lang w:val="sl-SI"/>
        </w:rPr>
        <w:t xml:space="preserve">2 </w:t>
      </w:r>
      <w:r w:rsidR="00744D7C" w:rsidRPr="0065544F">
        <w:rPr>
          <w:b/>
          <w:bCs/>
        </w:rPr>
        <w:t>Opis poti od SIC LJ do GIB-a (za dijake, ki končujejo s poukom na lokaciji GIB)</w:t>
      </w:r>
    </w:p>
    <w:p w:rsidR="00744D7C" w:rsidRDefault="00744D7C" w:rsidP="002C26B8">
      <w:r>
        <w:t>Opis poti je enak poti od GIB-a do SIC LJ, le da poteka v obratni smeri (od SIC LJ prek prehoda za pešce v križišču Dunajske ceste in Samove ulice oziroma za motorna vozila z Dunajske ceste na Samovo ulico proti Drenikovi ulici in dvorani GIB).</w:t>
      </w:r>
    </w:p>
    <w:p w:rsidR="00712A4D" w:rsidRDefault="00744D7C">
      <w:r>
        <w:t>Prometna signalizacija, ki jo je treba upoštevati, je enaka kot v obratni smeri.</w:t>
      </w:r>
    </w:p>
    <w:p w:rsidR="0065544F" w:rsidRPr="00744D7C" w:rsidRDefault="0065544F"/>
    <w:p w:rsidR="00712A4D" w:rsidRPr="00712A4D" w:rsidRDefault="00712A4D" w:rsidP="0065544F">
      <w:pPr>
        <w:pStyle w:val="Odstavekseznama"/>
        <w:numPr>
          <w:ilvl w:val="0"/>
          <w:numId w:val="16"/>
        </w:numPr>
        <w:rPr>
          <w:rFonts w:cstheme="minorHAnsi"/>
          <w:b/>
          <w:lang w:val="sl-SI"/>
        </w:rPr>
      </w:pPr>
      <w:r w:rsidRPr="00712A4D">
        <w:rPr>
          <w:rFonts w:cstheme="minorHAnsi"/>
          <w:b/>
          <w:lang w:val="sl-SI"/>
        </w:rPr>
        <w:t>POUK ŠVZ na GIB-u</w:t>
      </w:r>
    </w:p>
    <w:p w:rsidR="00744D7C" w:rsidRPr="00744D7C" w:rsidRDefault="00744D7C" w:rsidP="00744D7C">
      <w:pPr>
        <w:rPr>
          <w:rFonts w:cstheme="minorHAnsi"/>
          <w:lang w:val="sl-SI"/>
        </w:rPr>
      </w:pPr>
      <w:r w:rsidRPr="00744D7C">
        <w:rPr>
          <w:rFonts w:cstheme="minorHAnsi"/>
          <w:lang w:val="sl-SI"/>
        </w:rPr>
        <w:t>Vodstvo šole je za razrede izdelalo načrt izvajanja ŠVZ na GIB-u, vključno z odhodi oz. prihodi. Določeno je, da dijaki na GIB pridejo ali od tam odidejo samostojno ter na lastno odgovornost ob upoštevanju velja</w:t>
      </w:r>
      <w:r>
        <w:rPr>
          <w:rFonts w:cstheme="minorHAnsi"/>
          <w:lang w:val="sl-SI"/>
        </w:rPr>
        <w:t>vnih cestnoprometnih predpisov.</w:t>
      </w:r>
    </w:p>
    <w:p w:rsidR="00744D7C" w:rsidRPr="00744D7C" w:rsidRDefault="00744D7C" w:rsidP="00744D7C">
      <w:pPr>
        <w:rPr>
          <w:rFonts w:cstheme="minorHAnsi"/>
          <w:b/>
          <w:lang w:val="sl-SI"/>
        </w:rPr>
      </w:pPr>
      <w:r w:rsidRPr="00744D7C">
        <w:rPr>
          <w:rFonts w:cstheme="minorHAnsi"/>
          <w:b/>
          <w:lang w:val="sl-SI"/>
        </w:rPr>
        <w:lastRenderedPageBreak/>
        <w:t xml:space="preserve">Vsi razredi, ki imajo pouk na GIB-u, obvezno pridejo svojo 1. šolsko uro ŠVZ pred telovadnico na SIC LJ. </w:t>
      </w:r>
    </w:p>
    <w:p w:rsidR="00744D7C" w:rsidRDefault="00744D7C" w:rsidP="00744D7C">
      <w:pPr>
        <w:rPr>
          <w:rFonts w:cstheme="minorHAnsi"/>
          <w:lang w:val="sl-SI"/>
        </w:rPr>
      </w:pPr>
      <w:r w:rsidRPr="00744D7C">
        <w:rPr>
          <w:rFonts w:cstheme="minorHAnsi"/>
          <w:lang w:val="sl-SI"/>
        </w:rPr>
        <w:t xml:space="preserve">Z učitelji ŠVZ ob 1. uri pouka ŠVZ v šolskem letu opravijo pot peš od SIC LJ do GIB-a, kjer se jih terensko seznani z vsebino </w:t>
      </w:r>
      <w:proofErr w:type="spellStart"/>
      <w:r w:rsidRPr="00744D7C">
        <w:rPr>
          <w:rFonts w:cstheme="minorHAnsi"/>
          <w:lang w:val="sl-SI"/>
        </w:rPr>
        <w:t>prometnovarnostnega</w:t>
      </w:r>
      <w:proofErr w:type="spellEnd"/>
      <w:r w:rsidRPr="00744D7C">
        <w:rPr>
          <w:rFonts w:cstheme="minorHAnsi"/>
          <w:lang w:val="sl-SI"/>
        </w:rPr>
        <w:t xml:space="preserve"> načrta.</w:t>
      </w:r>
      <w:r>
        <w:rPr>
          <w:rFonts w:cstheme="minorHAnsi"/>
          <w:lang w:val="sl-SI"/>
        </w:rPr>
        <w:t xml:space="preserve"> </w:t>
      </w:r>
    </w:p>
    <w:p w:rsidR="00712A4D" w:rsidRPr="002C26B8" w:rsidRDefault="00712A4D" w:rsidP="00744D7C">
      <w:pPr>
        <w:rPr>
          <w:rFonts w:cstheme="minorHAnsi"/>
          <w:lang w:val="sl-SI"/>
        </w:rPr>
      </w:pPr>
      <w:r w:rsidRPr="00712A4D">
        <w:rPr>
          <w:rFonts w:cstheme="minorHAnsi"/>
          <w:lang w:val="sl-SI"/>
        </w:rPr>
        <w:t xml:space="preserve">Z učitelji ŠVZ ob 1. uri pouka ŠVZ v šolskem letu opravijo pot peš, od SIC </w:t>
      </w:r>
      <w:r>
        <w:rPr>
          <w:rFonts w:cstheme="minorHAnsi"/>
          <w:lang w:val="sl-SI"/>
        </w:rPr>
        <w:t>LJ</w:t>
      </w:r>
      <w:r w:rsidRPr="00712A4D">
        <w:rPr>
          <w:rFonts w:cstheme="minorHAnsi"/>
          <w:lang w:val="sl-SI"/>
        </w:rPr>
        <w:t xml:space="preserve"> do GIB-a, kjer se jih tudi terensko seznani z vsebino </w:t>
      </w:r>
      <w:proofErr w:type="spellStart"/>
      <w:r w:rsidRPr="00712A4D">
        <w:rPr>
          <w:rFonts w:cstheme="minorHAnsi"/>
          <w:lang w:val="sl-SI"/>
        </w:rPr>
        <w:t>prometnovarnostnega</w:t>
      </w:r>
      <w:proofErr w:type="spellEnd"/>
      <w:r w:rsidRPr="00712A4D">
        <w:rPr>
          <w:rFonts w:cstheme="minorHAnsi"/>
          <w:lang w:val="sl-SI"/>
        </w:rPr>
        <w:t xml:space="preserve"> načrta.</w:t>
      </w:r>
    </w:p>
    <w:p w:rsidR="00712A4D" w:rsidRPr="005508F4" w:rsidRDefault="00712A4D" w:rsidP="00712A4D">
      <w:pPr>
        <w:pStyle w:val="Odstavekseznama"/>
        <w:spacing w:before="120" w:after="120"/>
        <w:ind w:left="425"/>
        <w:jc w:val="center"/>
        <w:rPr>
          <w:rFonts w:asciiTheme="minorHAnsi" w:hAnsiTheme="minorHAnsi" w:cstheme="minorHAnsi"/>
          <w:b/>
          <w:color w:val="000000" w:themeColor="text1"/>
        </w:rPr>
      </w:pPr>
      <w:r w:rsidRPr="005508F4">
        <w:rPr>
          <w:rFonts w:asciiTheme="minorHAnsi" w:hAnsiTheme="minorHAnsi" w:cstheme="minorHAnsi"/>
          <w:b/>
          <w:color w:val="000000" w:themeColor="text1"/>
        </w:rPr>
        <w:t>RAZREDI, KI IMAJO V ŠOLSKEM LETU 202</w:t>
      </w:r>
      <w:r>
        <w:rPr>
          <w:rFonts w:asciiTheme="minorHAnsi" w:hAnsiTheme="minorHAnsi" w:cstheme="minorHAnsi"/>
          <w:b/>
          <w:color w:val="000000" w:themeColor="text1"/>
        </w:rPr>
        <w:t>6</w:t>
      </w:r>
      <w:r w:rsidRPr="005508F4">
        <w:rPr>
          <w:rFonts w:asciiTheme="minorHAnsi" w:hAnsiTheme="minorHAnsi" w:cstheme="minorHAnsi"/>
          <w:b/>
          <w:color w:val="000000" w:themeColor="text1"/>
        </w:rPr>
        <w:t>-202</w:t>
      </w:r>
      <w:r>
        <w:rPr>
          <w:rFonts w:asciiTheme="minorHAnsi" w:hAnsiTheme="minorHAnsi" w:cstheme="minorHAnsi"/>
          <w:b/>
          <w:color w:val="000000" w:themeColor="text1"/>
        </w:rPr>
        <w:t>7</w:t>
      </w:r>
      <w:r w:rsidRPr="005508F4">
        <w:rPr>
          <w:rFonts w:asciiTheme="minorHAnsi" w:hAnsiTheme="minorHAnsi" w:cstheme="minorHAnsi"/>
          <w:b/>
          <w:color w:val="000000" w:themeColor="text1"/>
        </w:rPr>
        <w:t xml:space="preserve"> POUK ŠVZ NA LOKACIJI GIB</w:t>
      </w:r>
    </w:p>
    <w:tbl>
      <w:tblPr>
        <w:tblStyle w:val="Tabelamrea"/>
        <w:tblpPr w:leftFromText="141" w:rightFromText="141" w:vertAnchor="text" w:horzAnchor="margin" w:tblpXSpec="center" w:tblpY="67"/>
        <w:tblW w:w="0" w:type="auto"/>
        <w:tblCellSpacing w:w="28" w:type="dxa"/>
        <w:tblLook w:val="04A0" w:firstRow="1" w:lastRow="0" w:firstColumn="1" w:lastColumn="0" w:noHBand="0" w:noVBand="1"/>
      </w:tblPr>
      <w:tblGrid>
        <w:gridCol w:w="1684"/>
        <w:gridCol w:w="1636"/>
        <w:gridCol w:w="1438"/>
        <w:gridCol w:w="1438"/>
        <w:gridCol w:w="1394"/>
        <w:gridCol w:w="1470"/>
      </w:tblGrid>
      <w:tr w:rsidR="00712A4D" w:rsidRPr="00744D7C" w:rsidTr="00980590">
        <w:trPr>
          <w:tblCellSpacing w:w="28" w:type="dxa"/>
        </w:trPr>
        <w:tc>
          <w:tcPr>
            <w:tcW w:w="2442" w:type="dxa"/>
            <w:vAlign w:val="center"/>
          </w:tcPr>
          <w:p w:rsidR="00712A4D" w:rsidRPr="00744D7C" w:rsidRDefault="00712A4D" w:rsidP="00980590">
            <w:pPr>
              <w:ind w:left="142" w:hanging="11"/>
              <w:jc w:val="center"/>
              <w:rPr>
                <w:sz w:val="22"/>
                <w:szCs w:val="22"/>
              </w:rPr>
            </w:pPr>
            <w:r w:rsidRPr="00744D7C">
              <w:rPr>
                <w:sz w:val="22"/>
                <w:szCs w:val="22"/>
              </w:rPr>
              <w:t xml:space="preserve">ČAS ŠVZ </w:t>
            </w:r>
            <w:r w:rsidRPr="00744D7C">
              <w:rPr>
                <w:sz w:val="22"/>
                <w:szCs w:val="22"/>
              </w:rPr>
              <w:br/>
              <w:t>NA GIB-u</w:t>
            </w:r>
          </w:p>
        </w:tc>
        <w:tc>
          <w:tcPr>
            <w:tcW w:w="1671" w:type="dxa"/>
            <w:vAlign w:val="center"/>
          </w:tcPr>
          <w:p w:rsidR="00712A4D" w:rsidRPr="00744D7C" w:rsidRDefault="00712A4D" w:rsidP="00980590">
            <w:pPr>
              <w:ind w:left="142" w:hanging="11"/>
              <w:jc w:val="center"/>
              <w:rPr>
                <w:sz w:val="22"/>
                <w:szCs w:val="22"/>
              </w:rPr>
            </w:pPr>
            <w:r w:rsidRPr="00744D7C">
              <w:rPr>
                <w:sz w:val="22"/>
                <w:szCs w:val="22"/>
              </w:rPr>
              <w:t>PONEDELJEK</w:t>
            </w:r>
          </w:p>
        </w:tc>
        <w:tc>
          <w:tcPr>
            <w:tcW w:w="1552" w:type="dxa"/>
            <w:vAlign w:val="center"/>
          </w:tcPr>
          <w:p w:rsidR="00712A4D" w:rsidRPr="00744D7C" w:rsidRDefault="00712A4D" w:rsidP="00980590">
            <w:pPr>
              <w:ind w:left="142" w:hanging="11"/>
              <w:jc w:val="center"/>
              <w:rPr>
                <w:sz w:val="22"/>
                <w:szCs w:val="22"/>
              </w:rPr>
            </w:pPr>
            <w:r w:rsidRPr="00744D7C">
              <w:rPr>
                <w:sz w:val="22"/>
                <w:szCs w:val="22"/>
              </w:rPr>
              <w:t>TOREK</w:t>
            </w:r>
          </w:p>
        </w:tc>
        <w:tc>
          <w:tcPr>
            <w:tcW w:w="1552" w:type="dxa"/>
            <w:vAlign w:val="center"/>
          </w:tcPr>
          <w:p w:rsidR="00712A4D" w:rsidRPr="00744D7C" w:rsidRDefault="00712A4D" w:rsidP="00980590">
            <w:pPr>
              <w:ind w:left="142" w:hanging="11"/>
              <w:jc w:val="center"/>
              <w:rPr>
                <w:sz w:val="22"/>
                <w:szCs w:val="22"/>
              </w:rPr>
            </w:pPr>
            <w:r w:rsidRPr="00744D7C">
              <w:rPr>
                <w:sz w:val="22"/>
                <w:szCs w:val="22"/>
              </w:rPr>
              <w:t>SREDA</w:t>
            </w:r>
          </w:p>
        </w:tc>
        <w:tc>
          <w:tcPr>
            <w:tcW w:w="1560" w:type="dxa"/>
            <w:vAlign w:val="center"/>
          </w:tcPr>
          <w:p w:rsidR="00712A4D" w:rsidRPr="00744D7C" w:rsidRDefault="00712A4D" w:rsidP="00980590">
            <w:pPr>
              <w:ind w:left="142" w:hanging="11"/>
              <w:jc w:val="center"/>
              <w:rPr>
                <w:sz w:val="22"/>
                <w:szCs w:val="22"/>
              </w:rPr>
            </w:pPr>
            <w:r w:rsidRPr="00744D7C">
              <w:rPr>
                <w:sz w:val="22"/>
                <w:szCs w:val="22"/>
              </w:rPr>
              <w:t>ČETRTEK</w:t>
            </w:r>
          </w:p>
        </w:tc>
        <w:tc>
          <w:tcPr>
            <w:tcW w:w="1560" w:type="dxa"/>
            <w:vAlign w:val="center"/>
          </w:tcPr>
          <w:p w:rsidR="00712A4D" w:rsidRPr="00744D7C" w:rsidRDefault="00712A4D" w:rsidP="00980590">
            <w:pPr>
              <w:ind w:left="142" w:hanging="11"/>
              <w:jc w:val="center"/>
              <w:rPr>
                <w:sz w:val="22"/>
                <w:szCs w:val="22"/>
              </w:rPr>
            </w:pPr>
            <w:r w:rsidRPr="00744D7C">
              <w:rPr>
                <w:sz w:val="22"/>
                <w:szCs w:val="22"/>
              </w:rPr>
              <w:t>PETEK</w:t>
            </w:r>
          </w:p>
        </w:tc>
      </w:tr>
      <w:tr w:rsidR="00712A4D" w:rsidRPr="00744D7C" w:rsidTr="00712A4D">
        <w:trPr>
          <w:trHeight w:hRule="exact" w:val="1165"/>
          <w:tblCellSpacing w:w="28" w:type="dxa"/>
        </w:trPr>
        <w:tc>
          <w:tcPr>
            <w:tcW w:w="2442" w:type="dxa"/>
            <w:vAlign w:val="center"/>
          </w:tcPr>
          <w:p w:rsidR="00712A4D" w:rsidRPr="00744D7C" w:rsidRDefault="00712A4D" w:rsidP="00980590">
            <w:pPr>
              <w:shd w:val="clear" w:color="auto" w:fill="FFFFFF" w:themeFill="background1"/>
              <w:ind w:left="142" w:hanging="11"/>
              <w:jc w:val="center"/>
              <w:rPr>
                <w:b/>
                <w:bCs/>
                <w:color w:val="FF0000"/>
                <w:sz w:val="22"/>
                <w:szCs w:val="22"/>
              </w:rPr>
            </w:pPr>
            <w:r w:rsidRPr="00744D7C">
              <w:rPr>
                <w:b/>
                <w:bCs/>
                <w:color w:val="FF0000"/>
                <w:sz w:val="22"/>
                <w:szCs w:val="22"/>
              </w:rPr>
              <w:t>7.30 – 8.30</w:t>
            </w:r>
          </w:p>
        </w:tc>
        <w:tc>
          <w:tcPr>
            <w:tcW w:w="1671" w:type="dxa"/>
            <w:vAlign w:val="center"/>
          </w:tcPr>
          <w:p w:rsidR="00712A4D" w:rsidRPr="00744D7C" w:rsidRDefault="00712A4D" w:rsidP="00712A4D">
            <w:pPr>
              <w:ind w:left="131"/>
              <w:jc w:val="center"/>
              <w:rPr>
                <w:sz w:val="22"/>
                <w:szCs w:val="22"/>
              </w:rPr>
            </w:pPr>
            <w:r w:rsidRPr="00744D7C">
              <w:rPr>
                <w:sz w:val="22"/>
                <w:szCs w:val="22"/>
              </w:rPr>
              <w:t>1.J</w:t>
            </w:r>
          </w:p>
        </w:tc>
        <w:tc>
          <w:tcPr>
            <w:tcW w:w="1552" w:type="dxa"/>
            <w:vAlign w:val="center"/>
          </w:tcPr>
          <w:p w:rsidR="00712A4D" w:rsidRPr="00744D7C" w:rsidRDefault="00712A4D" w:rsidP="00712A4D">
            <w:pPr>
              <w:ind w:left="131"/>
              <w:jc w:val="center"/>
              <w:rPr>
                <w:color w:val="0070C0"/>
                <w:sz w:val="22"/>
                <w:szCs w:val="22"/>
              </w:rPr>
            </w:pPr>
            <w:r w:rsidRPr="00744D7C">
              <w:rPr>
                <w:color w:val="000000" w:themeColor="text1"/>
                <w:sz w:val="22"/>
                <w:szCs w:val="22"/>
              </w:rPr>
              <w:t>2.I, 2.J</w:t>
            </w:r>
            <w:r w:rsidRPr="00744D7C">
              <w:rPr>
                <w:color w:val="000000" w:themeColor="text1"/>
                <w:sz w:val="22"/>
                <w:szCs w:val="22"/>
              </w:rPr>
              <w:br/>
            </w:r>
            <w:r w:rsidRPr="00744D7C">
              <w:rPr>
                <w:sz w:val="22"/>
                <w:szCs w:val="22"/>
              </w:rPr>
              <w:t xml:space="preserve">(FANTJE IN </w:t>
            </w:r>
            <w:r w:rsidRPr="00744D7C">
              <w:rPr>
                <w:color w:val="B35E06" w:themeColor="accent1" w:themeShade="BF"/>
                <w:sz w:val="22"/>
                <w:szCs w:val="22"/>
              </w:rPr>
              <w:t>DEKLETA</w:t>
            </w:r>
            <w:r w:rsidRPr="00744D7C">
              <w:rPr>
                <w:sz w:val="22"/>
                <w:szCs w:val="22"/>
              </w:rPr>
              <w:t>)</w:t>
            </w:r>
          </w:p>
        </w:tc>
        <w:tc>
          <w:tcPr>
            <w:tcW w:w="1552" w:type="dxa"/>
            <w:vAlign w:val="center"/>
          </w:tcPr>
          <w:p w:rsidR="00712A4D" w:rsidRPr="00744D7C" w:rsidRDefault="00712A4D" w:rsidP="00712A4D">
            <w:pPr>
              <w:ind w:left="142" w:hanging="11"/>
              <w:jc w:val="center"/>
              <w:rPr>
                <w:color w:val="0070C0"/>
                <w:sz w:val="22"/>
                <w:szCs w:val="22"/>
              </w:rPr>
            </w:pPr>
            <w:r w:rsidRPr="00744D7C">
              <w:rPr>
                <w:color w:val="000000" w:themeColor="text1"/>
                <w:sz w:val="22"/>
                <w:szCs w:val="22"/>
              </w:rPr>
              <w:t>4.N, 4.R</w:t>
            </w:r>
            <w:r w:rsidRPr="00744D7C">
              <w:rPr>
                <w:color w:val="000000" w:themeColor="text1"/>
                <w:sz w:val="22"/>
                <w:szCs w:val="22"/>
              </w:rPr>
              <w:br/>
            </w:r>
            <w:r w:rsidRPr="00744D7C">
              <w:rPr>
                <w:sz w:val="22"/>
                <w:szCs w:val="22"/>
              </w:rPr>
              <w:t xml:space="preserve">(FANTJE IN </w:t>
            </w:r>
            <w:r w:rsidRPr="00744D7C">
              <w:rPr>
                <w:color w:val="B35E06" w:themeColor="accent1" w:themeShade="BF"/>
                <w:sz w:val="22"/>
                <w:szCs w:val="22"/>
              </w:rPr>
              <w:t>DEKLETA</w:t>
            </w:r>
            <w:r w:rsidRPr="00744D7C">
              <w:rPr>
                <w:sz w:val="22"/>
                <w:szCs w:val="22"/>
              </w:rPr>
              <w:t>)</w:t>
            </w:r>
          </w:p>
        </w:tc>
        <w:tc>
          <w:tcPr>
            <w:tcW w:w="1560" w:type="dxa"/>
            <w:vAlign w:val="center"/>
          </w:tcPr>
          <w:p w:rsidR="00712A4D" w:rsidRPr="00744D7C" w:rsidRDefault="0065544F" w:rsidP="00712A4D">
            <w:pPr>
              <w:ind w:left="142" w:hanging="11"/>
              <w:jc w:val="center"/>
              <w:rPr>
                <w:sz w:val="22"/>
                <w:szCs w:val="22"/>
              </w:rPr>
            </w:pPr>
            <w:r>
              <w:rPr>
                <w:sz w:val="22"/>
                <w:szCs w:val="22"/>
              </w:rPr>
              <w:t>/</w:t>
            </w:r>
          </w:p>
        </w:tc>
        <w:tc>
          <w:tcPr>
            <w:tcW w:w="1560" w:type="dxa"/>
            <w:vAlign w:val="center"/>
          </w:tcPr>
          <w:p w:rsidR="00712A4D" w:rsidRPr="00744D7C" w:rsidRDefault="0065544F" w:rsidP="00712A4D">
            <w:pPr>
              <w:ind w:left="142" w:hanging="11"/>
              <w:jc w:val="center"/>
              <w:rPr>
                <w:sz w:val="22"/>
                <w:szCs w:val="22"/>
              </w:rPr>
            </w:pPr>
            <w:r>
              <w:rPr>
                <w:sz w:val="22"/>
                <w:szCs w:val="22"/>
              </w:rPr>
              <w:t>/</w:t>
            </w:r>
          </w:p>
        </w:tc>
      </w:tr>
      <w:tr w:rsidR="00712A4D" w:rsidRPr="00744D7C" w:rsidTr="00712A4D">
        <w:trPr>
          <w:trHeight w:hRule="exact" w:val="1239"/>
          <w:tblCellSpacing w:w="28" w:type="dxa"/>
        </w:trPr>
        <w:tc>
          <w:tcPr>
            <w:tcW w:w="2442" w:type="dxa"/>
            <w:vAlign w:val="center"/>
          </w:tcPr>
          <w:p w:rsidR="00712A4D" w:rsidRPr="00744D7C" w:rsidRDefault="00712A4D" w:rsidP="00980590">
            <w:pPr>
              <w:shd w:val="clear" w:color="auto" w:fill="FFFFFF" w:themeFill="background1"/>
              <w:ind w:left="142" w:hanging="11"/>
              <w:jc w:val="center"/>
              <w:rPr>
                <w:b/>
                <w:bCs/>
                <w:color w:val="FF0000"/>
                <w:sz w:val="22"/>
                <w:szCs w:val="22"/>
              </w:rPr>
            </w:pPr>
            <w:r w:rsidRPr="00744D7C">
              <w:rPr>
                <w:b/>
                <w:bCs/>
                <w:color w:val="FF0000"/>
                <w:sz w:val="22"/>
                <w:szCs w:val="22"/>
              </w:rPr>
              <w:t>8.30 – 9.30</w:t>
            </w:r>
          </w:p>
        </w:tc>
        <w:tc>
          <w:tcPr>
            <w:tcW w:w="1671" w:type="dxa"/>
            <w:vAlign w:val="center"/>
          </w:tcPr>
          <w:p w:rsidR="00712A4D" w:rsidRPr="00744D7C" w:rsidRDefault="00712A4D" w:rsidP="00712A4D">
            <w:pPr>
              <w:ind w:left="142" w:hanging="11"/>
              <w:jc w:val="center"/>
              <w:rPr>
                <w:sz w:val="22"/>
                <w:szCs w:val="22"/>
              </w:rPr>
            </w:pPr>
            <w:r w:rsidRPr="00744D7C">
              <w:rPr>
                <w:sz w:val="22"/>
                <w:szCs w:val="22"/>
              </w:rPr>
              <w:t xml:space="preserve">1.I </w:t>
            </w:r>
            <w:r w:rsidRPr="00744D7C">
              <w:rPr>
                <w:sz w:val="22"/>
                <w:szCs w:val="22"/>
              </w:rPr>
              <w:br/>
              <w:t xml:space="preserve">(FANTJE IN </w:t>
            </w:r>
            <w:r w:rsidRPr="00744D7C">
              <w:rPr>
                <w:color w:val="B35E06" w:themeColor="accent1" w:themeShade="BF"/>
                <w:sz w:val="22"/>
                <w:szCs w:val="22"/>
              </w:rPr>
              <w:t>DEKLETA</w:t>
            </w:r>
            <w:r w:rsidRPr="00744D7C">
              <w:rPr>
                <w:sz w:val="22"/>
                <w:szCs w:val="22"/>
              </w:rPr>
              <w:t>)</w:t>
            </w:r>
            <w:r w:rsidRPr="00744D7C">
              <w:rPr>
                <w:sz w:val="22"/>
                <w:szCs w:val="22"/>
              </w:rPr>
              <w:br/>
              <w:t>3.K</w:t>
            </w:r>
          </w:p>
        </w:tc>
        <w:tc>
          <w:tcPr>
            <w:tcW w:w="1552" w:type="dxa"/>
            <w:vAlign w:val="center"/>
          </w:tcPr>
          <w:p w:rsidR="00712A4D" w:rsidRPr="00744D7C" w:rsidRDefault="00712A4D" w:rsidP="00712A4D">
            <w:pPr>
              <w:ind w:left="142" w:hanging="11"/>
              <w:jc w:val="center"/>
              <w:rPr>
                <w:sz w:val="22"/>
                <w:szCs w:val="22"/>
              </w:rPr>
            </w:pPr>
            <w:r w:rsidRPr="00744D7C">
              <w:rPr>
                <w:sz w:val="22"/>
                <w:szCs w:val="22"/>
              </w:rPr>
              <w:t>3.I</w:t>
            </w:r>
            <w:r w:rsidRPr="00744D7C">
              <w:rPr>
                <w:sz w:val="22"/>
                <w:szCs w:val="22"/>
              </w:rPr>
              <w:br/>
              <w:t xml:space="preserve">(FANTJE IN </w:t>
            </w:r>
            <w:r w:rsidRPr="00744D7C">
              <w:rPr>
                <w:color w:val="B35E06" w:themeColor="accent1" w:themeShade="BF"/>
                <w:sz w:val="22"/>
                <w:szCs w:val="22"/>
              </w:rPr>
              <w:t>DEKLETA</w:t>
            </w:r>
            <w:r w:rsidRPr="00744D7C">
              <w:rPr>
                <w:sz w:val="22"/>
                <w:szCs w:val="22"/>
              </w:rPr>
              <w:t>)</w:t>
            </w:r>
          </w:p>
        </w:tc>
        <w:tc>
          <w:tcPr>
            <w:tcW w:w="1552" w:type="dxa"/>
            <w:vAlign w:val="center"/>
          </w:tcPr>
          <w:p w:rsidR="00712A4D" w:rsidRPr="00744D7C" w:rsidRDefault="00712A4D" w:rsidP="00712A4D">
            <w:pPr>
              <w:ind w:left="142" w:hanging="11"/>
              <w:jc w:val="center"/>
              <w:rPr>
                <w:sz w:val="22"/>
                <w:szCs w:val="22"/>
              </w:rPr>
            </w:pPr>
            <w:r w:rsidRPr="00744D7C">
              <w:rPr>
                <w:color w:val="000000" w:themeColor="text1"/>
                <w:sz w:val="22"/>
                <w:szCs w:val="22"/>
              </w:rPr>
              <w:t>2.K</w:t>
            </w:r>
            <w:r w:rsidRPr="00744D7C">
              <w:rPr>
                <w:color w:val="000000" w:themeColor="text1"/>
                <w:sz w:val="22"/>
                <w:szCs w:val="22"/>
              </w:rPr>
              <w:br/>
            </w:r>
            <w:r w:rsidRPr="00744D7C">
              <w:rPr>
                <w:color w:val="000000" w:themeColor="text1"/>
                <w:sz w:val="22"/>
                <w:szCs w:val="22"/>
              </w:rPr>
              <w:br/>
              <w:t>5.N</w:t>
            </w:r>
          </w:p>
        </w:tc>
        <w:tc>
          <w:tcPr>
            <w:tcW w:w="1560" w:type="dxa"/>
            <w:vAlign w:val="center"/>
          </w:tcPr>
          <w:p w:rsidR="00712A4D" w:rsidRPr="00744D7C" w:rsidRDefault="0065544F" w:rsidP="00712A4D">
            <w:pPr>
              <w:ind w:left="142" w:hanging="11"/>
              <w:jc w:val="center"/>
              <w:rPr>
                <w:sz w:val="22"/>
                <w:szCs w:val="22"/>
              </w:rPr>
            </w:pPr>
            <w:r>
              <w:rPr>
                <w:sz w:val="22"/>
                <w:szCs w:val="22"/>
              </w:rPr>
              <w:t>/</w:t>
            </w:r>
          </w:p>
        </w:tc>
        <w:tc>
          <w:tcPr>
            <w:tcW w:w="1560" w:type="dxa"/>
            <w:vAlign w:val="center"/>
          </w:tcPr>
          <w:p w:rsidR="00712A4D" w:rsidRPr="00744D7C" w:rsidRDefault="00712A4D" w:rsidP="00712A4D">
            <w:pPr>
              <w:ind w:left="142" w:hanging="11"/>
              <w:jc w:val="center"/>
              <w:rPr>
                <w:sz w:val="22"/>
                <w:szCs w:val="22"/>
              </w:rPr>
            </w:pPr>
            <w:r w:rsidRPr="00744D7C">
              <w:rPr>
                <w:sz w:val="22"/>
                <w:szCs w:val="22"/>
              </w:rPr>
              <w:t>4.I, 4.J</w:t>
            </w:r>
            <w:r w:rsidRPr="00744D7C">
              <w:rPr>
                <w:sz w:val="22"/>
                <w:szCs w:val="22"/>
              </w:rPr>
              <w:br/>
              <w:t xml:space="preserve">(FANTJE IN </w:t>
            </w:r>
            <w:r w:rsidRPr="00744D7C">
              <w:rPr>
                <w:color w:val="B35E06" w:themeColor="accent1" w:themeShade="BF"/>
                <w:sz w:val="22"/>
                <w:szCs w:val="22"/>
              </w:rPr>
              <w:t>DEKLETA</w:t>
            </w:r>
            <w:r w:rsidRPr="00744D7C">
              <w:rPr>
                <w:sz w:val="22"/>
                <w:szCs w:val="22"/>
              </w:rPr>
              <w:t>)</w:t>
            </w:r>
          </w:p>
        </w:tc>
      </w:tr>
      <w:tr w:rsidR="00712A4D" w:rsidRPr="00744D7C" w:rsidTr="0065544F">
        <w:trPr>
          <w:trHeight w:hRule="exact" w:val="1287"/>
          <w:tblCellSpacing w:w="28" w:type="dxa"/>
        </w:trPr>
        <w:tc>
          <w:tcPr>
            <w:tcW w:w="2442" w:type="dxa"/>
            <w:vAlign w:val="center"/>
          </w:tcPr>
          <w:p w:rsidR="00712A4D" w:rsidRPr="00744D7C" w:rsidRDefault="00712A4D" w:rsidP="00980590">
            <w:pPr>
              <w:ind w:left="142" w:hanging="11"/>
              <w:jc w:val="center"/>
              <w:rPr>
                <w:color w:val="0070C0"/>
                <w:sz w:val="22"/>
                <w:szCs w:val="22"/>
              </w:rPr>
            </w:pPr>
            <w:r w:rsidRPr="00744D7C">
              <w:rPr>
                <w:b/>
                <w:bCs/>
                <w:color w:val="FF0000"/>
                <w:sz w:val="22"/>
                <w:szCs w:val="22"/>
              </w:rPr>
              <w:t>12.30 - 13.30</w:t>
            </w:r>
          </w:p>
        </w:tc>
        <w:tc>
          <w:tcPr>
            <w:tcW w:w="1671" w:type="dxa"/>
            <w:vAlign w:val="center"/>
          </w:tcPr>
          <w:p w:rsidR="00712A4D" w:rsidRPr="00744D7C" w:rsidRDefault="0065544F" w:rsidP="0065544F">
            <w:pPr>
              <w:ind w:left="131"/>
              <w:jc w:val="center"/>
              <w:rPr>
                <w:sz w:val="22"/>
                <w:szCs w:val="22"/>
              </w:rPr>
            </w:pPr>
            <w:r>
              <w:rPr>
                <w:sz w:val="22"/>
                <w:szCs w:val="22"/>
              </w:rPr>
              <w:t>/</w:t>
            </w:r>
          </w:p>
        </w:tc>
        <w:tc>
          <w:tcPr>
            <w:tcW w:w="1552" w:type="dxa"/>
            <w:vAlign w:val="center"/>
          </w:tcPr>
          <w:p w:rsidR="00712A4D" w:rsidRPr="00744D7C" w:rsidRDefault="0065544F" w:rsidP="0065544F">
            <w:pPr>
              <w:ind w:left="142" w:hanging="11"/>
              <w:jc w:val="center"/>
              <w:rPr>
                <w:sz w:val="22"/>
                <w:szCs w:val="22"/>
              </w:rPr>
            </w:pPr>
            <w:r>
              <w:rPr>
                <w:sz w:val="22"/>
                <w:szCs w:val="22"/>
              </w:rPr>
              <w:t>/</w:t>
            </w:r>
          </w:p>
        </w:tc>
        <w:tc>
          <w:tcPr>
            <w:tcW w:w="1552" w:type="dxa"/>
            <w:vAlign w:val="center"/>
          </w:tcPr>
          <w:p w:rsidR="00712A4D" w:rsidRPr="00744D7C" w:rsidRDefault="0065544F" w:rsidP="0065544F">
            <w:pPr>
              <w:ind w:left="142" w:hanging="11"/>
              <w:jc w:val="center"/>
              <w:rPr>
                <w:sz w:val="22"/>
                <w:szCs w:val="22"/>
              </w:rPr>
            </w:pPr>
            <w:r>
              <w:rPr>
                <w:sz w:val="22"/>
                <w:szCs w:val="22"/>
              </w:rPr>
              <w:t>/</w:t>
            </w:r>
          </w:p>
        </w:tc>
        <w:tc>
          <w:tcPr>
            <w:tcW w:w="1560" w:type="dxa"/>
            <w:vAlign w:val="center"/>
          </w:tcPr>
          <w:p w:rsidR="00712A4D" w:rsidRPr="00744D7C" w:rsidRDefault="0065544F" w:rsidP="0065544F">
            <w:pPr>
              <w:ind w:left="142" w:hanging="11"/>
              <w:jc w:val="center"/>
              <w:rPr>
                <w:sz w:val="22"/>
                <w:szCs w:val="22"/>
              </w:rPr>
            </w:pPr>
            <w:r>
              <w:rPr>
                <w:sz w:val="22"/>
                <w:szCs w:val="22"/>
              </w:rPr>
              <w:t>/</w:t>
            </w:r>
          </w:p>
        </w:tc>
        <w:tc>
          <w:tcPr>
            <w:tcW w:w="1560" w:type="dxa"/>
            <w:vAlign w:val="center"/>
          </w:tcPr>
          <w:p w:rsidR="00712A4D" w:rsidRPr="00744D7C" w:rsidRDefault="0065544F" w:rsidP="0065544F">
            <w:pPr>
              <w:ind w:left="142" w:hanging="11"/>
              <w:jc w:val="center"/>
              <w:rPr>
                <w:sz w:val="22"/>
                <w:szCs w:val="22"/>
              </w:rPr>
            </w:pPr>
            <w:r>
              <w:rPr>
                <w:sz w:val="22"/>
                <w:szCs w:val="22"/>
              </w:rPr>
              <w:t>/</w:t>
            </w:r>
          </w:p>
        </w:tc>
      </w:tr>
      <w:tr w:rsidR="00712A4D" w:rsidRPr="00744D7C" w:rsidTr="0065544F">
        <w:trPr>
          <w:trHeight w:hRule="exact" w:val="882"/>
          <w:tblCellSpacing w:w="28" w:type="dxa"/>
        </w:trPr>
        <w:tc>
          <w:tcPr>
            <w:tcW w:w="2442" w:type="dxa"/>
            <w:vAlign w:val="center"/>
          </w:tcPr>
          <w:p w:rsidR="00712A4D" w:rsidRPr="00744D7C" w:rsidRDefault="00712A4D" w:rsidP="00980590">
            <w:pPr>
              <w:shd w:val="clear" w:color="auto" w:fill="FFFFFF" w:themeFill="background1"/>
              <w:ind w:left="142" w:hanging="11"/>
              <w:jc w:val="center"/>
              <w:rPr>
                <w:b/>
                <w:bCs/>
                <w:color w:val="FF0000"/>
                <w:sz w:val="22"/>
                <w:szCs w:val="22"/>
              </w:rPr>
            </w:pPr>
            <w:r w:rsidRPr="00744D7C">
              <w:rPr>
                <w:b/>
                <w:bCs/>
                <w:color w:val="FF0000"/>
                <w:sz w:val="22"/>
                <w:szCs w:val="22"/>
              </w:rPr>
              <w:t>13.30 – 14.30</w:t>
            </w:r>
          </w:p>
        </w:tc>
        <w:tc>
          <w:tcPr>
            <w:tcW w:w="1671" w:type="dxa"/>
            <w:vAlign w:val="center"/>
          </w:tcPr>
          <w:p w:rsidR="00712A4D" w:rsidRPr="00744D7C" w:rsidRDefault="0065544F" w:rsidP="0065544F">
            <w:pPr>
              <w:jc w:val="center"/>
              <w:rPr>
                <w:sz w:val="22"/>
                <w:szCs w:val="22"/>
              </w:rPr>
            </w:pPr>
            <w:r>
              <w:rPr>
                <w:sz w:val="22"/>
                <w:szCs w:val="22"/>
              </w:rPr>
              <w:t>/</w:t>
            </w:r>
          </w:p>
        </w:tc>
        <w:tc>
          <w:tcPr>
            <w:tcW w:w="1552" w:type="dxa"/>
            <w:vAlign w:val="center"/>
          </w:tcPr>
          <w:p w:rsidR="00712A4D" w:rsidRPr="00744D7C" w:rsidRDefault="0065544F" w:rsidP="0065544F">
            <w:pPr>
              <w:ind w:left="142" w:hanging="11"/>
              <w:jc w:val="center"/>
              <w:rPr>
                <w:sz w:val="22"/>
                <w:szCs w:val="22"/>
              </w:rPr>
            </w:pPr>
            <w:r>
              <w:rPr>
                <w:sz w:val="22"/>
                <w:szCs w:val="22"/>
              </w:rPr>
              <w:t>/</w:t>
            </w:r>
          </w:p>
        </w:tc>
        <w:tc>
          <w:tcPr>
            <w:tcW w:w="1552" w:type="dxa"/>
            <w:vAlign w:val="center"/>
          </w:tcPr>
          <w:p w:rsidR="00712A4D" w:rsidRPr="00744D7C" w:rsidRDefault="0065544F" w:rsidP="0065544F">
            <w:pPr>
              <w:ind w:left="142" w:hanging="11"/>
              <w:jc w:val="center"/>
              <w:rPr>
                <w:sz w:val="22"/>
                <w:szCs w:val="22"/>
              </w:rPr>
            </w:pPr>
            <w:r>
              <w:rPr>
                <w:sz w:val="22"/>
                <w:szCs w:val="22"/>
              </w:rPr>
              <w:t>/</w:t>
            </w:r>
          </w:p>
        </w:tc>
        <w:tc>
          <w:tcPr>
            <w:tcW w:w="1560" w:type="dxa"/>
            <w:vAlign w:val="center"/>
          </w:tcPr>
          <w:p w:rsidR="00712A4D" w:rsidRPr="00744D7C" w:rsidRDefault="0065544F" w:rsidP="0065544F">
            <w:pPr>
              <w:ind w:left="142" w:hanging="11"/>
              <w:jc w:val="center"/>
              <w:rPr>
                <w:sz w:val="22"/>
                <w:szCs w:val="22"/>
              </w:rPr>
            </w:pPr>
            <w:r>
              <w:rPr>
                <w:sz w:val="22"/>
                <w:szCs w:val="22"/>
              </w:rPr>
              <w:t>/</w:t>
            </w:r>
          </w:p>
        </w:tc>
        <w:tc>
          <w:tcPr>
            <w:tcW w:w="1560" w:type="dxa"/>
            <w:vAlign w:val="center"/>
          </w:tcPr>
          <w:p w:rsidR="00712A4D" w:rsidRPr="00744D7C" w:rsidRDefault="0065544F" w:rsidP="0065544F">
            <w:pPr>
              <w:ind w:left="142" w:hanging="11"/>
              <w:jc w:val="center"/>
              <w:rPr>
                <w:sz w:val="22"/>
                <w:szCs w:val="22"/>
              </w:rPr>
            </w:pPr>
            <w:r>
              <w:rPr>
                <w:sz w:val="22"/>
                <w:szCs w:val="22"/>
              </w:rPr>
              <w:t>/</w:t>
            </w:r>
          </w:p>
        </w:tc>
      </w:tr>
    </w:tbl>
    <w:p w:rsidR="00744D7C" w:rsidRDefault="00744D7C">
      <w:pPr>
        <w:rPr>
          <w:rFonts w:cstheme="minorHAnsi"/>
          <w:b/>
          <w:lang w:val="sl-SI"/>
        </w:rPr>
      </w:pPr>
      <w:bookmarkStart w:id="0" w:name="_GoBack"/>
      <w:bookmarkEnd w:id="0"/>
    </w:p>
    <w:p w:rsidR="00712A4D" w:rsidRPr="00712A4D" w:rsidRDefault="00712A4D" w:rsidP="0065544F">
      <w:pPr>
        <w:pStyle w:val="Odstavekseznama"/>
        <w:numPr>
          <w:ilvl w:val="0"/>
          <w:numId w:val="16"/>
        </w:numPr>
        <w:rPr>
          <w:rFonts w:cstheme="minorHAnsi"/>
          <w:b/>
          <w:lang w:val="sl-SI"/>
        </w:rPr>
      </w:pPr>
      <w:r w:rsidRPr="00712A4D">
        <w:rPr>
          <w:rFonts w:cstheme="minorHAnsi"/>
          <w:b/>
          <w:lang w:val="sl-SI"/>
        </w:rPr>
        <w:t>SPREJEM PROMETNOVARNOSTNEGA NAČRTA</w:t>
      </w:r>
    </w:p>
    <w:p w:rsidR="00744D7C" w:rsidRPr="00744D7C" w:rsidRDefault="00744D7C" w:rsidP="00744D7C">
      <w:pPr>
        <w:rPr>
          <w:rFonts w:cstheme="minorHAnsi"/>
          <w:lang w:val="sl-SI"/>
        </w:rPr>
      </w:pPr>
      <w:proofErr w:type="spellStart"/>
      <w:r w:rsidRPr="00744D7C">
        <w:rPr>
          <w:rFonts w:cstheme="minorHAnsi"/>
          <w:lang w:val="sl-SI"/>
        </w:rPr>
        <w:t>Prometnovarnostni</w:t>
      </w:r>
      <w:proofErr w:type="spellEnd"/>
      <w:r w:rsidRPr="00744D7C">
        <w:rPr>
          <w:rFonts w:cstheme="minorHAnsi"/>
          <w:lang w:val="sl-SI"/>
        </w:rPr>
        <w:t xml:space="preserve"> načrt se po potrebi vsako šolsko leto dopolni v skladu z opažanji </w:t>
      </w:r>
      <w:r>
        <w:rPr>
          <w:rFonts w:cstheme="minorHAnsi"/>
          <w:lang w:val="sl-SI"/>
        </w:rPr>
        <w:t>oziroma ugotovitvami na terenu.</w:t>
      </w:r>
    </w:p>
    <w:p w:rsidR="00744D7C" w:rsidRDefault="00744D7C" w:rsidP="00744D7C">
      <w:pPr>
        <w:rPr>
          <w:rFonts w:cstheme="minorHAnsi"/>
          <w:lang w:val="en-US"/>
        </w:rPr>
      </w:pPr>
      <w:r w:rsidRPr="00744D7C">
        <w:rPr>
          <w:rFonts w:cstheme="minorHAnsi"/>
          <w:lang w:val="sl-SI"/>
        </w:rPr>
        <w:t xml:space="preserve">S </w:t>
      </w:r>
      <w:proofErr w:type="spellStart"/>
      <w:r w:rsidRPr="00744D7C">
        <w:rPr>
          <w:rFonts w:cstheme="minorHAnsi"/>
          <w:lang w:val="sl-SI"/>
        </w:rPr>
        <w:t>prometnovarnostnim</w:t>
      </w:r>
      <w:proofErr w:type="spellEnd"/>
      <w:r w:rsidRPr="00744D7C">
        <w:rPr>
          <w:rFonts w:cstheme="minorHAnsi"/>
          <w:lang w:val="sl-SI"/>
        </w:rPr>
        <w:t xml:space="preserve"> načrtom se seznani Svet staršev, sprejme pa ga ravnatelj šole.</w:t>
      </w:r>
    </w:p>
    <w:p w:rsidR="00744D7C" w:rsidRDefault="00744D7C" w:rsidP="00BF2F23">
      <w:pPr>
        <w:rPr>
          <w:rFonts w:cstheme="minorHAnsi"/>
          <w:lang w:val="en-US"/>
        </w:rPr>
      </w:pPr>
    </w:p>
    <w:p w:rsidR="00712A4D" w:rsidRDefault="00712A4D" w:rsidP="00BF2F23">
      <w:pPr>
        <w:rPr>
          <w:rFonts w:cstheme="minorHAnsi"/>
          <w:lang w:val="en-US"/>
        </w:rPr>
      </w:pPr>
      <w:r>
        <w:rPr>
          <w:rFonts w:cstheme="minorHAnsi"/>
          <w:lang w:val="en-US"/>
        </w:rPr>
        <w:t xml:space="preserve">Datum </w:t>
      </w:r>
      <w:proofErr w:type="spellStart"/>
      <w:r>
        <w:rPr>
          <w:rFonts w:cstheme="minorHAnsi"/>
          <w:lang w:val="en-US"/>
        </w:rPr>
        <w:t>sprejetja</w:t>
      </w:r>
      <w:proofErr w:type="spellEnd"/>
      <w:r>
        <w:rPr>
          <w:rFonts w:cstheme="minorHAnsi"/>
          <w:lang w:val="en-US"/>
        </w:rPr>
        <w:t>: 1. 9. 2026</w:t>
      </w:r>
    </w:p>
    <w:p w:rsidR="00712A4D" w:rsidRDefault="00712A4D" w:rsidP="00BF2F23">
      <w:pPr>
        <w:rPr>
          <w:rFonts w:cstheme="minorHAnsi"/>
          <w:lang w:val="en-US"/>
        </w:rPr>
      </w:pPr>
    </w:p>
    <w:p w:rsidR="00BF2F23" w:rsidRPr="00577E89" w:rsidRDefault="00BF2F23" w:rsidP="00BF2F23">
      <w:pPr>
        <w:rPr>
          <w:rFonts w:cstheme="minorHAnsi"/>
          <w:lang w:val="en-US"/>
        </w:rPr>
      </w:pPr>
      <w:r w:rsidRPr="00577E89">
        <w:rPr>
          <w:rFonts w:cstheme="minorHAnsi"/>
          <w:lang w:val="en-US"/>
        </w:rPr>
        <w:tab/>
      </w:r>
      <w:r w:rsidRPr="00577E89">
        <w:rPr>
          <w:rFonts w:cstheme="minorHAnsi"/>
          <w:lang w:val="en-US"/>
        </w:rPr>
        <w:tab/>
      </w:r>
      <w:r w:rsidRPr="00577E89">
        <w:rPr>
          <w:rFonts w:cstheme="minorHAnsi"/>
          <w:lang w:val="en-US"/>
        </w:rPr>
        <w:tab/>
      </w:r>
      <w:r w:rsidRPr="00577E89">
        <w:rPr>
          <w:rFonts w:cstheme="minorHAnsi"/>
          <w:lang w:val="en-US"/>
        </w:rPr>
        <w:tab/>
      </w:r>
      <w:r w:rsidRPr="00577E89">
        <w:rPr>
          <w:rFonts w:cstheme="minorHAnsi"/>
          <w:lang w:val="en-US"/>
        </w:rPr>
        <w:tab/>
      </w:r>
      <w:r>
        <w:rPr>
          <w:rFonts w:cstheme="minorHAnsi"/>
          <w:lang w:val="en-US"/>
        </w:rPr>
        <w:tab/>
      </w:r>
      <w:r>
        <w:rPr>
          <w:rFonts w:cstheme="minorHAnsi"/>
          <w:lang w:val="en-US"/>
        </w:rPr>
        <w:tab/>
      </w:r>
      <w:r>
        <w:rPr>
          <w:rFonts w:cstheme="minorHAnsi"/>
          <w:lang w:val="en-US"/>
        </w:rPr>
        <w:tab/>
      </w:r>
      <w:r>
        <w:rPr>
          <w:rFonts w:cstheme="minorHAnsi"/>
          <w:lang w:val="en-US"/>
        </w:rPr>
        <w:tab/>
      </w:r>
      <w:r w:rsidRPr="00577E89">
        <w:rPr>
          <w:rFonts w:cstheme="minorHAnsi"/>
          <w:lang w:val="en-US"/>
        </w:rPr>
        <w:tab/>
      </w:r>
      <w:proofErr w:type="spellStart"/>
      <w:r w:rsidRPr="00577E89">
        <w:rPr>
          <w:rFonts w:cstheme="minorHAnsi"/>
          <w:lang w:val="en-US"/>
        </w:rPr>
        <w:t>Ravnatelj</w:t>
      </w:r>
      <w:proofErr w:type="spellEnd"/>
    </w:p>
    <w:p w:rsidR="00FA42FE" w:rsidRPr="00712A4D" w:rsidRDefault="00BF2F23">
      <w:pPr>
        <w:rPr>
          <w:rFonts w:cstheme="minorHAnsi"/>
          <w:lang w:val="en-US"/>
        </w:rPr>
      </w:pPr>
      <w:r w:rsidRPr="00577E89">
        <w:rPr>
          <w:rFonts w:cstheme="minorHAnsi"/>
          <w:lang w:val="en-US"/>
        </w:rPr>
        <w:tab/>
      </w:r>
      <w:r w:rsidRPr="00577E89">
        <w:rPr>
          <w:rFonts w:cstheme="minorHAnsi"/>
          <w:lang w:val="en-US"/>
        </w:rPr>
        <w:tab/>
      </w:r>
      <w:r w:rsidRPr="00577E89">
        <w:rPr>
          <w:rFonts w:cstheme="minorHAnsi"/>
          <w:lang w:val="en-US"/>
        </w:rPr>
        <w:tab/>
      </w:r>
      <w:r>
        <w:rPr>
          <w:rFonts w:cstheme="minorHAnsi"/>
          <w:lang w:val="en-US"/>
        </w:rPr>
        <w:tab/>
      </w:r>
      <w:r>
        <w:rPr>
          <w:rFonts w:cstheme="minorHAnsi"/>
          <w:lang w:val="en-US"/>
        </w:rPr>
        <w:tab/>
      </w:r>
      <w:r>
        <w:rPr>
          <w:rFonts w:cstheme="minorHAnsi"/>
          <w:lang w:val="en-US"/>
        </w:rPr>
        <w:tab/>
      </w:r>
      <w:r>
        <w:rPr>
          <w:rFonts w:cstheme="minorHAnsi"/>
          <w:lang w:val="en-US"/>
        </w:rPr>
        <w:tab/>
      </w:r>
      <w:r>
        <w:rPr>
          <w:rFonts w:cstheme="minorHAnsi"/>
          <w:lang w:val="en-US"/>
        </w:rPr>
        <w:tab/>
      </w:r>
      <w:r>
        <w:rPr>
          <w:rFonts w:cstheme="minorHAnsi"/>
          <w:lang w:val="en-US"/>
        </w:rPr>
        <w:tab/>
      </w:r>
      <w:r>
        <w:rPr>
          <w:rFonts w:cstheme="minorHAnsi"/>
          <w:lang w:val="en-US"/>
        </w:rPr>
        <w:tab/>
        <w:t>Haris Ćordić</w:t>
      </w:r>
    </w:p>
    <w:sectPr w:rsidR="00FA42FE" w:rsidRPr="00712A4D" w:rsidSect="002C26B8">
      <w:type w:val="continuous"/>
      <w:pgSz w:w="11906" w:h="16838"/>
      <w:pgMar w:top="1418" w:right="1418" w:bottom="1417" w:left="1418" w:header="708" w:footer="567"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5E0E" w:rsidRDefault="00375E0E">
      <w:pPr>
        <w:spacing w:after="0" w:line="240" w:lineRule="auto"/>
      </w:pPr>
      <w:r>
        <w:separator/>
      </w:r>
    </w:p>
  </w:endnote>
  <w:endnote w:type="continuationSeparator" w:id="0">
    <w:p w:rsidR="00375E0E" w:rsidRDefault="00375E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embedRegular r:id="rId1" w:fontKey="{753E8AB6-46A8-49C9-9459-BA8E8B2B2A79}"/>
    <w:embedBold r:id="rId2" w:fontKey="{69087A30-D269-4D04-9857-5FEA314B8C5C}"/>
    <w:embedItalic r:id="rId3" w:fontKey="{6A8A4448-25F4-42B6-B0E7-EECF89C1A807}"/>
  </w:font>
  <w:font w:name="Helvetica Neue Light">
    <w:charset w:val="00"/>
    <w:family w:val="auto"/>
    <w:pitch w:val="default"/>
    <w:embedRegular r:id="rId4" w:fontKey="{E39C92A8-7DD5-414C-B5C2-FC4E08BD225D}"/>
    <w:embedItalic r:id="rId5" w:fontKey="{D2582A4F-9F29-4F7D-A94B-E89B5776E0C9}"/>
  </w:font>
  <w:font w:name="Helvetica Neue Thin">
    <w:altName w:val="Corbel"/>
    <w:charset w:val="00"/>
    <w:family w:val="swiss"/>
    <w:pitch w:val="variable"/>
    <w:sig w:usb0="E00002EF" w:usb1="5000205B" w:usb2="00000002" w:usb3="00000000" w:csb0="0000009F" w:csb1="00000000"/>
  </w:font>
  <w:font w:name="Helvetica Neue">
    <w:charset w:val="EE"/>
    <w:family w:val="swiss"/>
    <w:pitch w:val="variable"/>
    <w:sig w:usb0="E00002EF" w:usb1="5000205B" w:usb2="00000002" w:usb3="00000000" w:csb0="0000009F" w:csb1="00000000"/>
  </w:font>
  <w:font w:name="Lucida Grande">
    <w:altName w:val="Arial"/>
    <w:panose1 w:val="00000000000000000000"/>
    <w:charset w:val="00"/>
    <w:family w:val="swiss"/>
    <w:notTrueType/>
    <w:pitch w:val="variable"/>
    <w:sig w:usb0="00000000" w:usb1="5000A1FF" w:usb2="00000000" w:usb3="00000000" w:csb0="000001BF" w:csb1="00000000"/>
  </w:font>
  <w:font w:name="Calibri Light">
    <w:panose1 w:val="020F0302020204030204"/>
    <w:charset w:val="EE"/>
    <w:family w:val="swiss"/>
    <w:pitch w:val="variable"/>
    <w:sig w:usb0="E4002EFF" w:usb1="C000247B" w:usb2="00000009" w:usb3="00000000" w:csb0="000001FF" w:csb1="00000000"/>
    <w:embedRegular r:id="rId6" w:fontKey="{58F6BD0C-FE14-403B-8F13-AE6416F42537}"/>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42FE" w:rsidRDefault="00FA42FE">
    <w:pPr>
      <w:pBdr>
        <w:top w:val="nil"/>
        <w:left w:val="nil"/>
        <w:bottom w:val="nil"/>
        <w:right w:val="nil"/>
        <w:between w:val="nil"/>
      </w:pBdr>
      <w:tabs>
        <w:tab w:val="center" w:pos="4536"/>
        <w:tab w:val="right" w:pos="9072"/>
      </w:tabs>
      <w:spacing w:after="0" w:line="240" w:lineRule="auto"/>
      <w:jc w:val="left"/>
      <w:rPr>
        <w:color w:val="808080"/>
        <w:sz w:val="18"/>
        <w:szCs w:val="18"/>
      </w:rPr>
    </w:pPr>
  </w:p>
  <w:p w:rsidR="00D3002D" w:rsidRDefault="00D3002D"/>
  <w:p w:rsidR="00D3002D" w:rsidRDefault="00D3002D"/>
  <w:p w:rsidR="00D3002D" w:rsidRDefault="00D3002D"/>
  <w:p w:rsidR="00D3002D" w:rsidRDefault="00D3002D"/>
  <w:p w:rsidR="00D3002D" w:rsidRDefault="00D3002D"/>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42FE" w:rsidRDefault="00866CD5">
    <w:pPr>
      <w:pBdr>
        <w:top w:val="nil"/>
        <w:left w:val="nil"/>
        <w:bottom w:val="nil"/>
        <w:right w:val="nil"/>
        <w:between w:val="nil"/>
      </w:pBdr>
      <w:tabs>
        <w:tab w:val="center" w:pos="4536"/>
        <w:tab w:val="right" w:pos="9072"/>
      </w:tabs>
      <w:spacing w:after="0" w:line="240" w:lineRule="auto"/>
      <w:jc w:val="left"/>
      <w:rPr>
        <w:b/>
        <w:bCs/>
        <w:color w:val="404040"/>
        <w:sz w:val="33"/>
        <w:szCs w:val="33"/>
        <w:vertAlign w:val="superscript"/>
      </w:rPr>
    </w:pPr>
    <w:r>
      <w:rPr>
        <w:b/>
        <w:bCs/>
        <w:color w:val="404040"/>
        <w:sz w:val="33"/>
        <w:szCs w:val="33"/>
        <w:vertAlign w:val="superscript"/>
      </w:rPr>
      <w:t>SIC Ljubljana, Srednja šola za logistiko in tekstilstvo</w:t>
    </w:r>
  </w:p>
  <w:p w:rsidR="00FA42FE" w:rsidRDefault="00866CD5">
    <w:pPr>
      <w:pBdr>
        <w:top w:val="nil"/>
        <w:left w:val="nil"/>
        <w:bottom w:val="nil"/>
        <w:right w:val="nil"/>
        <w:between w:val="nil"/>
      </w:pBdr>
      <w:tabs>
        <w:tab w:val="center" w:pos="4536"/>
        <w:tab w:val="right" w:pos="9072"/>
      </w:tabs>
      <w:spacing w:after="0" w:line="240" w:lineRule="auto"/>
      <w:jc w:val="right"/>
      <w:rPr>
        <w:color w:val="808080"/>
        <w:sz w:val="18"/>
        <w:szCs w:val="18"/>
      </w:rPr>
    </w:pPr>
    <w:r>
      <w:rPr>
        <w:color w:val="808080"/>
        <w:sz w:val="26"/>
        <w:szCs w:val="26"/>
        <w:vertAlign w:val="superscript"/>
      </w:rPr>
      <w:t>ID DDV: SI 55517951 | Matična št.: 5089883 | IBAN: SI56 0110 0603 0700 329</w:t>
    </w:r>
    <w:r>
      <w:rPr>
        <w:color w:val="808080"/>
        <w:sz w:val="18"/>
        <w:szCs w:val="18"/>
      </w:rPr>
      <w:tab/>
    </w:r>
    <w:r>
      <w:rPr>
        <w:color w:val="808080"/>
        <w:sz w:val="36"/>
        <w:szCs w:val="36"/>
        <w:vertAlign w:val="superscript"/>
      </w:rPr>
      <w:t xml:space="preserve">Stran </w:t>
    </w:r>
    <w:r>
      <w:rPr>
        <w:color w:val="808080"/>
        <w:sz w:val="36"/>
        <w:szCs w:val="36"/>
        <w:vertAlign w:val="superscript"/>
      </w:rPr>
      <w:fldChar w:fldCharType="begin"/>
    </w:r>
    <w:r>
      <w:rPr>
        <w:color w:val="808080"/>
        <w:sz w:val="36"/>
        <w:szCs w:val="36"/>
        <w:vertAlign w:val="superscript"/>
      </w:rPr>
      <w:instrText>PAGE</w:instrText>
    </w:r>
    <w:r>
      <w:rPr>
        <w:color w:val="808080"/>
        <w:sz w:val="36"/>
        <w:szCs w:val="36"/>
        <w:vertAlign w:val="superscript"/>
      </w:rPr>
      <w:fldChar w:fldCharType="separate"/>
    </w:r>
    <w:r w:rsidR="00B665DE">
      <w:rPr>
        <w:noProof/>
        <w:color w:val="808080"/>
        <w:sz w:val="36"/>
        <w:szCs w:val="36"/>
        <w:vertAlign w:val="superscript"/>
      </w:rPr>
      <w:t>2</w:t>
    </w:r>
    <w:r>
      <w:rPr>
        <w:color w:val="808080"/>
        <w:sz w:val="36"/>
        <w:szCs w:val="36"/>
        <w:vertAlign w:val="superscript"/>
      </w:rPr>
      <w:fldChar w:fldCharType="end"/>
    </w:r>
    <w:r>
      <w:rPr>
        <w:color w:val="808080"/>
        <w:sz w:val="36"/>
        <w:szCs w:val="36"/>
        <w:vertAlign w:val="superscript"/>
      </w:rPr>
      <w:t xml:space="preserve"> / </w:t>
    </w:r>
    <w:r>
      <w:rPr>
        <w:color w:val="808080"/>
        <w:sz w:val="36"/>
        <w:szCs w:val="36"/>
        <w:vertAlign w:val="superscript"/>
      </w:rPr>
      <w:fldChar w:fldCharType="begin"/>
    </w:r>
    <w:r>
      <w:rPr>
        <w:color w:val="808080"/>
        <w:sz w:val="36"/>
        <w:szCs w:val="36"/>
        <w:vertAlign w:val="superscript"/>
      </w:rPr>
      <w:instrText>NUMPAGES</w:instrText>
    </w:r>
    <w:r>
      <w:rPr>
        <w:color w:val="808080"/>
        <w:sz w:val="36"/>
        <w:szCs w:val="36"/>
        <w:vertAlign w:val="superscript"/>
      </w:rPr>
      <w:fldChar w:fldCharType="separate"/>
    </w:r>
    <w:r w:rsidR="00B665DE">
      <w:rPr>
        <w:noProof/>
        <w:color w:val="808080"/>
        <w:sz w:val="36"/>
        <w:szCs w:val="36"/>
        <w:vertAlign w:val="superscript"/>
      </w:rPr>
      <w:t>3</w:t>
    </w:r>
    <w:r>
      <w:rPr>
        <w:color w:val="808080"/>
        <w:sz w:val="36"/>
        <w:szCs w:val="36"/>
        <w:vertAlign w:val="superscript"/>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42FE" w:rsidRDefault="00866CD5">
    <w:pPr>
      <w:pBdr>
        <w:top w:val="nil"/>
        <w:left w:val="nil"/>
        <w:bottom w:val="nil"/>
        <w:right w:val="nil"/>
        <w:between w:val="nil"/>
      </w:pBdr>
      <w:tabs>
        <w:tab w:val="center" w:pos="4536"/>
        <w:tab w:val="right" w:pos="9072"/>
      </w:tabs>
      <w:spacing w:after="0" w:line="240" w:lineRule="auto"/>
      <w:jc w:val="left"/>
      <w:rPr>
        <w:b/>
        <w:bCs/>
        <w:color w:val="404040"/>
        <w:sz w:val="33"/>
        <w:szCs w:val="33"/>
        <w:vertAlign w:val="superscript"/>
      </w:rPr>
    </w:pPr>
    <w:r>
      <w:rPr>
        <w:b/>
        <w:bCs/>
        <w:color w:val="404040"/>
        <w:sz w:val="33"/>
        <w:szCs w:val="33"/>
        <w:vertAlign w:val="superscript"/>
      </w:rPr>
      <w:t>SIC Ljubljana, Srednja šola za logistiko in tekstilstvo</w:t>
    </w:r>
  </w:p>
  <w:p w:rsidR="00FA42FE" w:rsidRDefault="00866CD5">
    <w:pPr>
      <w:pBdr>
        <w:top w:val="nil"/>
        <w:left w:val="nil"/>
        <w:bottom w:val="nil"/>
        <w:right w:val="nil"/>
        <w:between w:val="nil"/>
      </w:pBdr>
      <w:tabs>
        <w:tab w:val="center" w:pos="4536"/>
        <w:tab w:val="right" w:pos="9072"/>
      </w:tabs>
      <w:spacing w:after="0" w:line="240" w:lineRule="auto"/>
      <w:jc w:val="right"/>
      <w:rPr>
        <w:color w:val="808080"/>
        <w:sz w:val="18"/>
        <w:szCs w:val="18"/>
      </w:rPr>
    </w:pPr>
    <w:r>
      <w:rPr>
        <w:color w:val="808080"/>
        <w:sz w:val="26"/>
        <w:szCs w:val="26"/>
        <w:vertAlign w:val="superscript"/>
      </w:rPr>
      <w:t>ID DDV: SI 55517951 | Matična št.: 5089883 | IBAN: SI56 0110 0603 0700 329</w:t>
    </w:r>
    <w:r>
      <w:rPr>
        <w:color w:val="808080"/>
        <w:sz w:val="18"/>
        <w:szCs w:val="18"/>
      </w:rPr>
      <w:tab/>
    </w:r>
    <w:r>
      <w:rPr>
        <w:color w:val="808080"/>
        <w:sz w:val="36"/>
        <w:szCs w:val="36"/>
        <w:vertAlign w:val="superscript"/>
      </w:rPr>
      <w:t xml:space="preserve">Stran </w:t>
    </w:r>
    <w:r>
      <w:rPr>
        <w:color w:val="808080"/>
        <w:sz w:val="36"/>
        <w:szCs w:val="36"/>
        <w:vertAlign w:val="superscript"/>
      </w:rPr>
      <w:fldChar w:fldCharType="begin"/>
    </w:r>
    <w:r>
      <w:rPr>
        <w:color w:val="808080"/>
        <w:sz w:val="36"/>
        <w:szCs w:val="36"/>
        <w:vertAlign w:val="superscript"/>
      </w:rPr>
      <w:instrText>PAGE</w:instrText>
    </w:r>
    <w:r>
      <w:rPr>
        <w:color w:val="808080"/>
        <w:sz w:val="36"/>
        <w:szCs w:val="36"/>
        <w:vertAlign w:val="superscript"/>
      </w:rPr>
      <w:fldChar w:fldCharType="separate"/>
    </w:r>
    <w:r w:rsidR="00B665DE">
      <w:rPr>
        <w:noProof/>
        <w:color w:val="808080"/>
        <w:sz w:val="36"/>
        <w:szCs w:val="36"/>
        <w:vertAlign w:val="superscript"/>
      </w:rPr>
      <w:t>1</w:t>
    </w:r>
    <w:r>
      <w:rPr>
        <w:color w:val="808080"/>
        <w:sz w:val="36"/>
        <w:szCs w:val="36"/>
        <w:vertAlign w:val="superscript"/>
      </w:rPr>
      <w:fldChar w:fldCharType="end"/>
    </w:r>
    <w:r>
      <w:rPr>
        <w:color w:val="808080"/>
        <w:sz w:val="36"/>
        <w:szCs w:val="36"/>
        <w:vertAlign w:val="superscript"/>
      </w:rPr>
      <w:t xml:space="preserve"> / </w:t>
    </w:r>
    <w:r>
      <w:rPr>
        <w:color w:val="808080"/>
        <w:sz w:val="36"/>
        <w:szCs w:val="36"/>
        <w:vertAlign w:val="superscript"/>
      </w:rPr>
      <w:fldChar w:fldCharType="begin"/>
    </w:r>
    <w:r>
      <w:rPr>
        <w:color w:val="808080"/>
        <w:sz w:val="36"/>
        <w:szCs w:val="36"/>
        <w:vertAlign w:val="superscript"/>
      </w:rPr>
      <w:instrText>NUMPAGES</w:instrText>
    </w:r>
    <w:r>
      <w:rPr>
        <w:color w:val="808080"/>
        <w:sz w:val="36"/>
        <w:szCs w:val="36"/>
        <w:vertAlign w:val="superscript"/>
      </w:rPr>
      <w:fldChar w:fldCharType="separate"/>
    </w:r>
    <w:r w:rsidR="00B665DE">
      <w:rPr>
        <w:noProof/>
        <w:color w:val="808080"/>
        <w:sz w:val="36"/>
        <w:szCs w:val="36"/>
        <w:vertAlign w:val="superscript"/>
      </w:rPr>
      <w:t>3</w:t>
    </w:r>
    <w:r>
      <w:rPr>
        <w:color w:val="808080"/>
        <w:sz w:val="36"/>
        <w:szCs w:val="36"/>
        <w:vertAlign w:val="superscript"/>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5E0E" w:rsidRDefault="00375E0E">
      <w:pPr>
        <w:spacing w:after="0" w:line="240" w:lineRule="auto"/>
      </w:pPr>
      <w:r>
        <w:separator/>
      </w:r>
    </w:p>
  </w:footnote>
  <w:footnote w:type="continuationSeparator" w:id="0">
    <w:p w:rsidR="00375E0E" w:rsidRDefault="00375E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42FE" w:rsidRDefault="00FA42FE">
    <w:pPr>
      <w:pBdr>
        <w:top w:val="nil"/>
        <w:left w:val="nil"/>
        <w:bottom w:val="nil"/>
        <w:right w:val="nil"/>
        <w:between w:val="nil"/>
      </w:pBdr>
      <w:tabs>
        <w:tab w:val="center" w:pos="4536"/>
        <w:tab w:val="right" w:pos="9072"/>
      </w:tabs>
      <w:spacing w:after="0" w:line="240" w:lineRule="auto"/>
      <w:jc w:val="left"/>
      <w:rPr>
        <w:color w:val="000000"/>
        <w:sz w:val="20"/>
        <w:szCs w:val="20"/>
      </w:rPr>
    </w:pPr>
  </w:p>
  <w:p w:rsidR="00D3002D" w:rsidRDefault="00D3002D"/>
  <w:p w:rsidR="00D3002D" w:rsidRDefault="00D3002D"/>
  <w:p w:rsidR="00D3002D" w:rsidRDefault="00D3002D"/>
  <w:p w:rsidR="00D3002D" w:rsidRDefault="00D3002D"/>
  <w:p w:rsidR="00D3002D" w:rsidRDefault="00D3002D"/>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42FE" w:rsidRDefault="00866CD5">
    <w:pPr>
      <w:pBdr>
        <w:top w:val="nil"/>
        <w:left w:val="nil"/>
        <w:bottom w:val="nil"/>
        <w:right w:val="nil"/>
        <w:between w:val="nil"/>
      </w:pBdr>
      <w:tabs>
        <w:tab w:val="center" w:pos="4536"/>
        <w:tab w:val="right" w:pos="9072"/>
      </w:tabs>
      <w:spacing w:after="0" w:line="240" w:lineRule="auto"/>
      <w:ind w:hanging="142"/>
      <w:jc w:val="right"/>
      <w:rPr>
        <w:b/>
        <w:bCs/>
        <w:color w:val="000000"/>
        <w:sz w:val="20"/>
        <w:szCs w:val="20"/>
      </w:rPr>
    </w:pPr>
    <w:r>
      <w:rPr>
        <w:noProof/>
        <w:lang w:val="sl-SI"/>
      </w:rPr>
      <w:drawing>
        <wp:anchor distT="0" distB="0" distL="114300" distR="114300" simplePos="0" relativeHeight="251658240" behindDoc="0" locked="0" layoutInCell="1" hidden="0" allowOverlap="1">
          <wp:simplePos x="0" y="0"/>
          <wp:positionH relativeFrom="column">
            <wp:posOffset>-144144</wp:posOffset>
          </wp:positionH>
          <wp:positionV relativeFrom="paragraph">
            <wp:posOffset>0</wp:posOffset>
          </wp:positionV>
          <wp:extent cx="2091600" cy="496800"/>
          <wp:effectExtent l="0" t="0" r="0" b="0"/>
          <wp:wrapSquare wrapText="right" distT="0" distB="0" distL="114300" distR="11430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091600" cy="496800"/>
                  </a:xfrm>
                  <a:prstGeom prst="rect">
                    <a:avLst/>
                  </a:prstGeom>
                  <a:ln/>
                </pic:spPr>
              </pic:pic>
            </a:graphicData>
          </a:graphic>
        </wp:anchor>
      </w:drawing>
    </w:r>
    <w:r>
      <w:rPr>
        <w:noProof/>
        <w:lang w:val="sl-SI"/>
      </w:rPr>
      <w:drawing>
        <wp:anchor distT="0" distB="0" distL="114300" distR="114300" simplePos="0" relativeHeight="251659264" behindDoc="0" locked="0" layoutInCell="1" hidden="0" allowOverlap="1">
          <wp:simplePos x="0" y="0"/>
          <wp:positionH relativeFrom="column">
            <wp:posOffset>4187825</wp:posOffset>
          </wp:positionH>
          <wp:positionV relativeFrom="paragraph">
            <wp:posOffset>207645</wp:posOffset>
          </wp:positionV>
          <wp:extent cx="1571625" cy="314325"/>
          <wp:effectExtent l="0" t="0" r="0" b="0"/>
          <wp:wrapTopAndBottom distT="0" distB="0"/>
          <wp:docPr id="4" name="image2.png" descr="A black and white logo&#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2.png" descr="A black and white logo&#10;&#10;AI-generated content may be incorrect."/>
                  <pic:cNvPicPr preferRelativeResize="0"/>
                </pic:nvPicPr>
                <pic:blipFill>
                  <a:blip r:embed="rId2"/>
                  <a:srcRect/>
                  <a:stretch>
                    <a:fillRect/>
                  </a:stretch>
                </pic:blipFill>
                <pic:spPr>
                  <a:xfrm>
                    <a:off x="0" y="0"/>
                    <a:ext cx="1571625" cy="314325"/>
                  </a:xfrm>
                  <a:prstGeom prst="rect">
                    <a:avLst/>
                  </a:prstGeom>
                  <a:ln/>
                </pic:spPr>
              </pic:pic>
            </a:graphicData>
          </a:graphic>
        </wp:anchor>
      </w:drawing>
    </w:r>
  </w:p>
  <w:p w:rsidR="00FA42FE" w:rsidRDefault="00866CD5" w:rsidP="0065544F">
    <w:pPr>
      <w:pBdr>
        <w:top w:val="nil"/>
        <w:left w:val="nil"/>
        <w:bottom w:val="nil"/>
        <w:right w:val="nil"/>
        <w:between w:val="nil"/>
      </w:pBdr>
      <w:tabs>
        <w:tab w:val="center" w:pos="4536"/>
        <w:tab w:val="right" w:pos="9072"/>
      </w:tabs>
      <w:spacing w:after="0" w:line="240" w:lineRule="auto"/>
      <w:ind w:hanging="142"/>
      <w:jc w:val="right"/>
      <w:rPr>
        <w:color w:val="000000"/>
        <w:sz w:val="18"/>
        <w:szCs w:val="18"/>
      </w:rPr>
    </w:pPr>
    <w:r>
      <w:rPr>
        <w:color w:val="000000"/>
        <w:sz w:val="16"/>
        <w:szCs w:val="16"/>
      </w:rPr>
      <w:br/>
    </w:r>
    <w:r>
      <w:rPr>
        <w:b/>
        <w:bCs/>
        <w:color w:val="000000"/>
        <w:sz w:val="20"/>
        <w:szCs w:val="20"/>
      </w:rPr>
      <w:t>Srednja šola za logistiko in tekstilstvo</w:t>
    </w:r>
    <w:r>
      <w:rPr>
        <w:color w:val="000000"/>
        <w:sz w:val="21"/>
        <w:szCs w:val="21"/>
      </w:rPr>
      <w:br/>
    </w:r>
    <w:r>
      <w:rPr>
        <w:color w:val="000000"/>
        <w:sz w:val="18"/>
        <w:szCs w:val="18"/>
      </w:rPr>
      <w:t>Ptujska ulica 6, 1000 Ljubljana</w:t>
    </w:r>
    <w:r>
      <w:rPr>
        <w:color w:val="000000"/>
        <w:sz w:val="18"/>
        <w:szCs w:val="18"/>
      </w:rPr>
      <w:br/>
    </w:r>
  </w:p>
  <w:p w:rsidR="00FA42FE" w:rsidRDefault="00866CD5">
    <w:pPr>
      <w:pBdr>
        <w:top w:val="nil"/>
        <w:left w:val="nil"/>
        <w:bottom w:val="nil"/>
        <w:right w:val="nil"/>
        <w:between w:val="nil"/>
      </w:pBdr>
      <w:tabs>
        <w:tab w:val="center" w:pos="4536"/>
        <w:tab w:val="right" w:pos="9072"/>
      </w:tabs>
      <w:spacing w:after="0" w:line="240" w:lineRule="auto"/>
      <w:ind w:hanging="142"/>
      <w:jc w:val="right"/>
      <w:rPr>
        <w:color w:val="000000"/>
        <w:sz w:val="18"/>
        <w:szCs w:val="18"/>
      </w:rPr>
    </w:pPr>
    <w:r>
      <w:rPr>
        <w:color w:val="000000"/>
        <w:sz w:val="18"/>
        <w:szCs w:val="18"/>
      </w:rPr>
      <w:t xml:space="preserve">01 280 53 </w:t>
    </w:r>
    <w:r>
      <w:rPr>
        <w:sz w:val="18"/>
        <w:szCs w:val="18"/>
      </w:rPr>
      <w:t>52</w:t>
    </w:r>
  </w:p>
  <w:p w:rsidR="00D3002D" w:rsidRPr="002C26B8" w:rsidRDefault="00866CD5" w:rsidP="002C26B8">
    <w:pPr>
      <w:pBdr>
        <w:top w:val="nil"/>
        <w:left w:val="nil"/>
        <w:bottom w:val="nil"/>
        <w:right w:val="nil"/>
        <w:between w:val="nil"/>
      </w:pBdr>
      <w:tabs>
        <w:tab w:val="center" w:pos="4536"/>
        <w:tab w:val="right" w:pos="9072"/>
      </w:tabs>
      <w:spacing w:after="0" w:line="240" w:lineRule="auto"/>
      <w:ind w:hanging="142"/>
      <w:jc w:val="right"/>
      <w:rPr>
        <w:color w:val="000000"/>
        <w:sz w:val="21"/>
        <w:szCs w:val="21"/>
      </w:rPr>
    </w:pPr>
    <w:r>
      <w:rPr>
        <w:color w:val="000000"/>
        <w:sz w:val="18"/>
        <w:szCs w:val="18"/>
      </w:rPr>
      <w:t xml:space="preserve">sslt@siclj.si  |  </w:t>
    </w:r>
    <w:r>
      <w:rPr>
        <w:b/>
        <w:bCs/>
        <w:color w:val="000000"/>
        <w:sz w:val="18"/>
        <w:szCs w:val="18"/>
      </w:rPr>
      <w:t xml:space="preserve">sslt.siclj.si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1741A6"/>
    <w:multiLevelType w:val="hybridMultilevel"/>
    <w:tmpl w:val="69AA004A"/>
    <w:lvl w:ilvl="0" w:tplc="36CE09BE">
      <w:start w:val="1"/>
      <w:numFmt w:val="decimal"/>
      <w:lvlText w:val="%1."/>
      <w:lvlJc w:val="left"/>
      <w:pPr>
        <w:ind w:left="720" w:hanging="360"/>
      </w:pPr>
      <w:rPr>
        <w:rFonts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4275127"/>
    <w:multiLevelType w:val="hybridMultilevel"/>
    <w:tmpl w:val="21AC19A0"/>
    <w:lvl w:ilvl="0" w:tplc="36CE09BE">
      <w:start w:val="1"/>
      <w:numFmt w:val="decimal"/>
      <w:lvlText w:val="%1."/>
      <w:lvlJc w:val="left"/>
      <w:pPr>
        <w:ind w:left="720" w:hanging="360"/>
      </w:pPr>
      <w:rPr>
        <w:rFonts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22183A3A"/>
    <w:multiLevelType w:val="hybridMultilevel"/>
    <w:tmpl w:val="0404528E"/>
    <w:lvl w:ilvl="0" w:tplc="59D81330">
      <w:start w:val="2"/>
      <w:numFmt w:val="decimal"/>
      <w:lvlText w:val="%1."/>
      <w:lvlJc w:val="left"/>
      <w:pPr>
        <w:ind w:left="720" w:hanging="360"/>
      </w:pPr>
      <w:rPr>
        <w:rFonts w:hint="default"/>
        <w:b/>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283A6E0B"/>
    <w:multiLevelType w:val="hybridMultilevel"/>
    <w:tmpl w:val="65EA2750"/>
    <w:lvl w:ilvl="0" w:tplc="4EA0BDEA">
      <w:start w:val="2"/>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31497DC2"/>
    <w:multiLevelType w:val="hybridMultilevel"/>
    <w:tmpl w:val="8048C48C"/>
    <w:lvl w:ilvl="0" w:tplc="A23C8586">
      <w:start w:val="1"/>
      <w:numFmt w:val="upperLetter"/>
      <w:lvlText w:val="%1)"/>
      <w:lvlJc w:val="left"/>
      <w:pPr>
        <w:ind w:left="804" w:hanging="366"/>
        <w:jc w:val="right"/>
      </w:pPr>
      <w:rPr>
        <w:rFonts w:hint="default"/>
        <w:spacing w:val="-1"/>
        <w:w w:val="92"/>
        <w:lang w:val="sl-SI" w:eastAsia="en-US" w:bidi="ar-SA"/>
      </w:rPr>
    </w:lvl>
    <w:lvl w:ilvl="1" w:tplc="DA56D2C4">
      <w:start w:val="2"/>
      <w:numFmt w:val="decimal"/>
      <w:lvlText w:val="%2."/>
      <w:lvlJc w:val="left"/>
      <w:pPr>
        <w:ind w:left="491" w:hanging="260"/>
        <w:jc w:val="right"/>
      </w:pPr>
      <w:rPr>
        <w:rFonts w:hint="default"/>
        <w:spacing w:val="-1"/>
        <w:w w:val="86"/>
        <w:lang w:val="sl-SI" w:eastAsia="en-US" w:bidi="ar-SA"/>
      </w:rPr>
    </w:lvl>
    <w:lvl w:ilvl="2" w:tplc="374A933E">
      <w:numFmt w:val="bullet"/>
      <w:lvlText w:val="•"/>
      <w:lvlJc w:val="left"/>
      <w:pPr>
        <w:ind w:left="1813" w:hanging="260"/>
      </w:pPr>
      <w:rPr>
        <w:rFonts w:hint="default"/>
        <w:lang w:val="sl-SI" w:eastAsia="en-US" w:bidi="ar-SA"/>
      </w:rPr>
    </w:lvl>
    <w:lvl w:ilvl="3" w:tplc="35288756">
      <w:numFmt w:val="bullet"/>
      <w:lvlText w:val="•"/>
      <w:lvlJc w:val="left"/>
      <w:pPr>
        <w:ind w:left="2826" w:hanging="260"/>
      </w:pPr>
      <w:rPr>
        <w:rFonts w:hint="default"/>
        <w:lang w:val="sl-SI" w:eastAsia="en-US" w:bidi="ar-SA"/>
      </w:rPr>
    </w:lvl>
    <w:lvl w:ilvl="4" w:tplc="9296ECA4">
      <w:numFmt w:val="bullet"/>
      <w:lvlText w:val="•"/>
      <w:lvlJc w:val="left"/>
      <w:pPr>
        <w:ind w:left="3840" w:hanging="260"/>
      </w:pPr>
      <w:rPr>
        <w:rFonts w:hint="default"/>
        <w:lang w:val="sl-SI" w:eastAsia="en-US" w:bidi="ar-SA"/>
      </w:rPr>
    </w:lvl>
    <w:lvl w:ilvl="5" w:tplc="096827CA">
      <w:numFmt w:val="bullet"/>
      <w:lvlText w:val="•"/>
      <w:lvlJc w:val="left"/>
      <w:pPr>
        <w:ind w:left="4853" w:hanging="260"/>
      </w:pPr>
      <w:rPr>
        <w:rFonts w:hint="default"/>
        <w:lang w:val="sl-SI" w:eastAsia="en-US" w:bidi="ar-SA"/>
      </w:rPr>
    </w:lvl>
    <w:lvl w:ilvl="6" w:tplc="D3CE06BE">
      <w:numFmt w:val="bullet"/>
      <w:lvlText w:val="•"/>
      <w:lvlJc w:val="left"/>
      <w:pPr>
        <w:ind w:left="5866" w:hanging="260"/>
      </w:pPr>
      <w:rPr>
        <w:rFonts w:hint="default"/>
        <w:lang w:val="sl-SI" w:eastAsia="en-US" w:bidi="ar-SA"/>
      </w:rPr>
    </w:lvl>
    <w:lvl w:ilvl="7" w:tplc="E16EFDCE">
      <w:numFmt w:val="bullet"/>
      <w:lvlText w:val="•"/>
      <w:lvlJc w:val="left"/>
      <w:pPr>
        <w:ind w:left="6880" w:hanging="260"/>
      </w:pPr>
      <w:rPr>
        <w:rFonts w:hint="default"/>
        <w:lang w:val="sl-SI" w:eastAsia="en-US" w:bidi="ar-SA"/>
      </w:rPr>
    </w:lvl>
    <w:lvl w:ilvl="8" w:tplc="84706044">
      <w:numFmt w:val="bullet"/>
      <w:lvlText w:val="•"/>
      <w:lvlJc w:val="left"/>
      <w:pPr>
        <w:ind w:left="7893" w:hanging="260"/>
      </w:pPr>
      <w:rPr>
        <w:rFonts w:hint="default"/>
        <w:lang w:val="sl-SI" w:eastAsia="en-US" w:bidi="ar-SA"/>
      </w:rPr>
    </w:lvl>
  </w:abstractNum>
  <w:abstractNum w:abstractNumId="5" w15:restartNumberingAfterBreak="0">
    <w:nsid w:val="33521321"/>
    <w:multiLevelType w:val="hybridMultilevel"/>
    <w:tmpl w:val="1172BB5C"/>
    <w:lvl w:ilvl="0" w:tplc="2EE2F452">
      <w:start w:val="1"/>
      <w:numFmt w:val="decimal"/>
      <w:lvlText w:val="%1."/>
      <w:lvlJc w:val="left"/>
      <w:pPr>
        <w:ind w:left="258" w:hanging="258"/>
      </w:pPr>
      <w:rPr>
        <w:rFonts w:hint="default"/>
        <w:spacing w:val="-1"/>
        <w:w w:val="105"/>
        <w:lang w:val="sl-SI" w:eastAsia="en-US" w:bidi="ar-SA"/>
      </w:rPr>
    </w:lvl>
    <w:lvl w:ilvl="1" w:tplc="9A1A4FBE">
      <w:numFmt w:val="bullet"/>
      <w:lvlText w:val="•"/>
      <w:lvlJc w:val="left"/>
      <w:pPr>
        <w:ind w:left="1568" w:hanging="258"/>
      </w:pPr>
      <w:rPr>
        <w:rFonts w:hint="default"/>
        <w:lang w:val="sl-SI" w:eastAsia="en-US" w:bidi="ar-SA"/>
      </w:rPr>
    </w:lvl>
    <w:lvl w:ilvl="2" w:tplc="85B03044">
      <w:numFmt w:val="bullet"/>
      <w:lvlText w:val="•"/>
      <w:lvlJc w:val="left"/>
      <w:pPr>
        <w:ind w:left="2496" w:hanging="258"/>
      </w:pPr>
      <w:rPr>
        <w:rFonts w:hint="default"/>
        <w:lang w:val="sl-SI" w:eastAsia="en-US" w:bidi="ar-SA"/>
      </w:rPr>
    </w:lvl>
    <w:lvl w:ilvl="3" w:tplc="F2682804">
      <w:numFmt w:val="bullet"/>
      <w:lvlText w:val="•"/>
      <w:lvlJc w:val="left"/>
      <w:pPr>
        <w:ind w:left="3424" w:hanging="258"/>
      </w:pPr>
      <w:rPr>
        <w:rFonts w:hint="default"/>
        <w:lang w:val="sl-SI" w:eastAsia="en-US" w:bidi="ar-SA"/>
      </w:rPr>
    </w:lvl>
    <w:lvl w:ilvl="4" w:tplc="A2A63240">
      <w:numFmt w:val="bullet"/>
      <w:lvlText w:val="•"/>
      <w:lvlJc w:val="left"/>
      <w:pPr>
        <w:ind w:left="4352" w:hanging="258"/>
      </w:pPr>
      <w:rPr>
        <w:rFonts w:hint="default"/>
        <w:lang w:val="sl-SI" w:eastAsia="en-US" w:bidi="ar-SA"/>
      </w:rPr>
    </w:lvl>
    <w:lvl w:ilvl="5" w:tplc="1354D3D4">
      <w:numFmt w:val="bullet"/>
      <w:lvlText w:val="•"/>
      <w:lvlJc w:val="left"/>
      <w:pPr>
        <w:ind w:left="5280" w:hanging="258"/>
      </w:pPr>
      <w:rPr>
        <w:rFonts w:hint="default"/>
        <w:lang w:val="sl-SI" w:eastAsia="en-US" w:bidi="ar-SA"/>
      </w:rPr>
    </w:lvl>
    <w:lvl w:ilvl="6" w:tplc="099AD2A4">
      <w:numFmt w:val="bullet"/>
      <w:lvlText w:val="•"/>
      <w:lvlJc w:val="left"/>
      <w:pPr>
        <w:ind w:left="6208" w:hanging="258"/>
      </w:pPr>
      <w:rPr>
        <w:rFonts w:hint="default"/>
        <w:lang w:val="sl-SI" w:eastAsia="en-US" w:bidi="ar-SA"/>
      </w:rPr>
    </w:lvl>
    <w:lvl w:ilvl="7" w:tplc="8B38785C">
      <w:numFmt w:val="bullet"/>
      <w:lvlText w:val="•"/>
      <w:lvlJc w:val="left"/>
      <w:pPr>
        <w:ind w:left="7136" w:hanging="258"/>
      </w:pPr>
      <w:rPr>
        <w:rFonts w:hint="default"/>
        <w:lang w:val="sl-SI" w:eastAsia="en-US" w:bidi="ar-SA"/>
      </w:rPr>
    </w:lvl>
    <w:lvl w:ilvl="8" w:tplc="D2D8546C">
      <w:numFmt w:val="bullet"/>
      <w:lvlText w:val="•"/>
      <w:lvlJc w:val="left"/>
      <w:pPr>
        <w:ind w:left="8064" w:hanging="258"/>
      </w:pPr>
      <w:rPr>
        <w:rFonts w:hint="default"/>
        <w:lang w:val="sl-SI" w:eastAsia="en-US" w:bidi="ar-SA"/>
      </w:rPr>
    </w:lvl>
  </w:abstractNum>
  <w:abstractNum w:abstractNumId="6" w15:restartNumberingAfterBreak="0">
    <w:nsid w:val="363B400C"/>
    <w:multiLevelType w:val="hybridMultilevel"/>
    <w:tmpl w:val="7CD222A6"/>
    <w:lvl w:ilvl="0" w:tplc="36CE09BE">
      <w:start w:val="1"/>
      <w:numFmt w:val="decimal"/>
      <w:lvlText w:val="%1."/>
      <w:lvlJc w:val="left"/>
      <w:pPr>
        <w:ind w:left="720" w:hanging="360"/>
      </w:pPr>
      <w:rPr>
        <w:rFonts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A074F0A"/>
    <w:multiLevelType w:val="hybridMultilevel"/>
    <w:tmpl w:val="F066FAC4"/>
    <w:lvl w:ilvl="0" w:tplc="36CE09BE">
      <w:start w:val="1"/>
      <w:numFmt w:val="decimal"/>
      <w:lvlText w:val="%1."/>
      <w:lvlJc w:val="left"/>
      <w:pPr>
        <w:ind w:left="720" w:hanging="360"/>
      </w:pPr>
      <w:rPr>
        <w:rFonts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3D622803"/>
    <w:multiLevelType w:val="hybridMultilevel"/>
    <w:tmpl w:val="7A823244"/>
    <w:lvl w:ilvl="0" w:tplc="535EC336">
      <w:start w:val="2"/>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47CD400E"/>
    <w:multiLevelType w:val="multilevel"/>
    <w:tmpl w:val="2390A4B8"/>
    <w:lvl w:ilvl="0">
      <w:start w:val="2"/>
      <w:numFmt w:val="decimal"/>
      <w:lvlText w:val="%1"/>
      <w:lvlJc w:val="left"/>
      <w:pPr>
        <w:ind w:left="360" w:hanging="360"/>
      </w:pPr>
      <w:rPr>
        <w:rFonts w:hint="default"/>
        <w:w w:val="90"/>
      </w:rPr>
    </w:lvl>
    <w:lvl w:ilvl="1">
      <w:start w:val="2"/>
      <w:numFmt w:val="decimal"/>
      <w:lvlText w:val="%1.%2"/>
      <w:lvlJc w:val="left"/>
      <w:pPr>
        <w:ind w:left="1002" w:hanging="360"/>
      </w:pPr>
      <w:rPr>
        <w:rFonts w:hint="default"/>
        <w:w w:val="90"/>
      </w:rPr>
    </w:lvl>
    <w:lvl w:ilvl="2">
      <w:start w:val="1"/>
      <w:numFmt w:val="decimal"/>
      <w:lvlText w:val="%1.%2.%3"/>
      <w:lvlJc w:val="left"/>
      <w:pPr>
        <w:ind w:left="2004" w:hanging="720"/>
      </w:pPr>
      <w:rPr>
        <w:rFonts w:hint="default"/>
        <w:w w:val="90"/>
      </w:rPr>
    </w:lvl>
    <w:lvl w:ilvl="3">
      <w:start w:val="1"/>
      <w:numFmt w:val="decimal"/>
      <w:lvlText w:val="%1.%2.%3.%4"/>
      <w:lvlJc w:val="left"/>
      <w:pPr>
        <w:ind w:left="2646" w:hanging="720"/>
      </w:pPr>
      <w:rPr>
        <w:rFonts w:hint="default"/>
        <w:w w:val="90"/>
      </w:rPr>
    </w:lvl>
    <w:lvl w:ilvl="4">
      <w:start w:val="1"/>
      <w:numFmt w:val="decimal"/>
      <w:lvlText w:val="%1.%2.%3.%4.%5"/>
      <w:lvlJc w:val="left"/>
      <w:pPr>
        <w:ind w:left="3648" w:hanging="1080"/>
      </w:pPr>
      <w:rPr>
        <w:rFonts w:hint="default"/>
        <w:w w:val="90"/>
      </w:rPr>
    </w:lvl>
    <w:lvl w:ilvl="5">
      <w:start w:val="1"/>
      <w:numFmt w:val="decimal"/>
      <w:lvlText w:val="%1.%2.%3.%4.%5.%6"/>
      <w:lvlJc w:val="left"/>
      <w:pPr>
        <w:ind w:left="4290" w:hanging="1080"/>
      </w:pPr>
      <w:rPr>
        <w:rFonts w:hint="default"/>
        <w:w w:val="90"/>
      </w:rPr>
    </w:lvl>
    <w:lvl w:ilvl="6">
      <w:start w:val="1"/>
      <w:numFmt w:val="decimal"/>
      <w:lvlText w:val="%1.%2.%3.%4.%5.%6.%7"/>
      <w:lvlJc w:val="left"/>
      <w:pPr>
        <w:ind w:left="5292" w:hanging="1440"/>
      </w:pPr>
      <w:rPr>
        <w:rFonts w:hint="default"/>
        <w:w w:val="90"/>
      </w:rPr>
    </w:lvl>
    <w:lvl w:ilvl="7">
      <w:start w:val="1"/>
      <w:numFmt w:val="decimal"/>
      <w:lvlText w:val="%1.%2.%3.%4.%5.%6.%7.%8"/>
      <w:lvlJc w:val="left"/>
      <w:pPr>
        <w:ind w:left="5934" w:hanging="1440"/>
      </w:pPr>
      <w:rPr>
        <w:rFonts w:hint="default"/>
        <w:w w:val="90"/>
      </w:rPr>
    </w:lvl>
    <w:lvl w:ilvl="8">
      <w:start w:val="1"/>
      <w:numFmt w:val="decimal"/>
      <w:lvlText w:val="%1.%2.%3.%4.%5.%6.%7.%8.%9"/>
      <w:lvlJc w:val="left"/>
      <w:pPr>
        <w:ind w:left="6936" w:hanging="1800"/>
      </w:pPr>
      <w:rPr>
        <w:rFonts w:hint="default"/>
        <w:w w:val="90"/>
      </w:rPr>
    </w:lvl>
  </w:abstractNum>
  <w:abstractNum w:abstractNumId="10" w15:restartNumberingAfterBreak="0">
    <w:nsid w:val="4C674C69"/>
    <w:multiLevelType w:val="hybridMultilevel"/>
    <w:tmpl w:val="9514B6C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54EC17EB"/>
    <w:multiLevelType w:val="hybridMultilevel"/>
    <w:tmpl w:val="45D42F4C"/>
    <w:lvl w:ilvl="0" w:tplc="36CE09BE">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61E9785F"/>
    <w:multiLevelType w:val="hybridMultilevel"/>
    <w:tmpl w:val="202473F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63655EBD"/>
    <w:multiLevelType w:val="hybridMultilevel"/>
    <w:tmpl w:val="8A7A06C0"/>
    <w:lvl w:ilvl="0" w:tplc="36CE09BE">
      <w:start w:val="1"/>
      <w:numFmt w:val="decimal"/>
      <w:lvlText w:val="%1."/>
      <w:lvlJc w:val="left"/>
      <w:pPr>
        <w:ind w:left="720" w:hanging="360"/>
      </w:pPr>
      <w:rPr>
        <w:rFonts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8F66CA2"/>
    <w:multiLevelType w:val="hybridMultilevel"/>
    <w:tmpl w:val="929A96BC"/>
    <w:lvl w:ilvl="0" w:tplc="36CE09BE">
      <w:start w:val="1"/>
      <w:numFmt w:val="decimal"/>
      <w:lvlText w:val="%1."/>
      <w:lvlJc w:val="left"/>
      <w:pPr>
        <w:ind w:left="720" w:hanging="360"/>
      </w:pPr>
      <w:rPr>
        <w:rFonts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6E533BB7"/>
    <w:multiLevelType w:val="hybridMultilevel"/>
    <w:tmpl w:val="706EC980"/>
    <w:lvl w:ilvl="0" w:tplc="59D81330">
      <w:start w:val="2"/>
      <w:numFmt w:val="decimal"/>
      <w:lvlText w:val="%1."/>
      <w:lvlJc w:val="left"/>
      <w:pPr>
        <w:ind w:left="720" w:hanging="360"/>
      </w:pPr>
      <w:rPr>
        <w:rFonts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12"/>
  </w:num>
  <w:num w:numId="2">
    <w:abstractNumId w:val="5"/>
  </w:num>
  <w:num w:numId="3">
    <w:abstractNumId w:val="15"/>
  </w:num>
  <w:num w:numId="4">
    <w:abstractNumId w:val="4"/>
  </w:num>
  <w:num w:numId="5">
    <w:abstractNumId w:val="10"/>
  </w:num>
  <w:num w:numId="6">
    <w:abstractNumId w:val="2"/>
  </w:num>
  <w:num w:numId="7">
    <w:abstractNumId w:val="11"/>
  </w:num>
  <w:num w:numId="8">
    <w:abstractNumId w:val="0"/>
  </w:num>
  <w:num w:numId="9">
    <w:abstractNumId w:val="6"/>
  </w:num>
  <w:num w:numId="10">
    <w:abstractNumId w:val="14"/>
  </w:num>
  <w:num w:numId="11">
    <w:abstractNumId w:val="7"/>
  </w:num>
  <w:num w:numId="12">
    <w:abstractNumId w:val="1"/>
  </w:num>
  <w:num w:numId="13">
    <w:abstractNumId w:val="13"/>
  </w:num>
  <w:num w:numId="14">
    <w:abstractNumId w:val="9"/>
  </w:num>
  <w:num w:numId="15">
    <w:abstractNumId w:val="3"/>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42FE"/>
    <w:rsid w:val="00090772"/>
    <w:rsid w:val="0011038F"/>
    <w:rsid w:val="00152FB5"/>
    <w:rsid w:val="00225796"/>
    <w:rsid w:val="002C26B8"/>
    <w:rsid w:val="00361434"/>
    <w:rsid w:val="00375E0E"/>
    <w:rsid w:val="0065544F"/>
    <w:rsid w:val="00712A4D"/>
    <w:rsid w:val="00744D7C"/>
    <w:rsid w:val="00761D12"/>
    <w:rsid w:val="00866CD5"/>
    <w:rsid w:val="00B665DE"/>
    <w:rsid w:val="00BF2F23"/>
    <w:rsid w:val="00C16CE5"/>
    <w:rsid w:val="00D3002D"/>
    <w:rsid w:val="00DB02C8"/>
    <w:rsid w:val="00F12253"/>
    <w:rsid w:val="00F84EB6"/>
    <w:rsid w:val="00FA42F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EB3B18"/>
  <w15:docId w15:val="{70EC41DE-8B73-4B4B-9677-53D34F9C4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4"/>
        <w:szCs w:val="24"/>
        <w:lang w:val="sl" w:eastAsia="sl-SI" w:bidi="ar-SA"/>
      </w:rPr>
    </w:rPrDefault>
    <w:pPrDefault>
      <w:pPr>
        <w:spacing w:after="160" w:line="30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style>
  <w:style w:type="paragraph" w:styleId="Naslov1">
    <w:name w:val="heading 1"/>
    <w:basedOn w:val="Navaden"/>
    <w:next w:val="Navaden"/>
    <w:link w:val="Naslov1Znak"/>
    <w:pPr>
      <w:keepNext/>
      <w:keepLines/>
      <w:spacing w:before="240" w:after="0"/>
      <w:outlineLvl w:val="0"/>
    </w:pPr>
    <w:rPr>
      <w:b/>
      <w:bCs/>
      <w:sz w:val="32"/>
      <w:szCs w:val="32"/>
    </w:rPr>
  </w:style>
  <w:style w:type="paragraph" w:styleId="Naslov2">
    <w:name w:val="heading 2"/>
    <w:basedOn w:val="Navaden"/>
    <w:next w:val="Navaden"/>
    <w:link w:val="Naslov2Znak"/>
    <w:pPr>
      <w:keepNext/>
      <w:keepLines/>
      <w:spacing w:before="40" w:after="0"/>
      <w:outlineLvl w:val="1"/>
    </w:pPr>
    <w:rPr>
      <w:b/>
      <w:bCs/>
      <w:sz w:val="28"/>
      <w:szCs w:val="28"/>
    </w:rPr>
  </w:style>
  <w:style w:type="paragraph" w:styleId="Naslov3">
    <w:name w:val="heading 3"/>
    <w:basedOn w:val="Navaden"/>
    <w:next w:val="Navaden"/>
    <w:link w:val="Naslov3Znak"/>
    <w:pPr>
      <w:keepNext/>
      <w:keepLines/>
      <w:spacing w:before="40" w:after="0"/>
      <w:outlineLvl w:val="2"/>
    </w:pPr>
    <w:rPr>
      <w:rFonts w:ascii="Helvetica Neue Light" w:eastAsia="Helvetica Neue Light" w:hAnsi="Helvetica Neue Light" w:cs="Helvetica Neue Light"/>
      <w:color w:val="773F04"/>
    </w:rPr>
  </w:style>
  <w:style w:type="paragraph" w:styleId="Naslov4">
    <w:name w:val="heading 4"/>
    <w:basedOn w:val="Navaden"/>
    <w:next w:val="Navaden"/>
    <w:pPr>
      <w:keepNext/>
      <w:keepLines/>
      <w:spacing w:before="240" w:after="40"/>
      <w:outlineLvl w:val="3"/>
    </w:pPr>
    <w:rPr>
      <w:b/>
      <w:bCs/>
    </w:rPr>
  </w:style>
  <w:style w:type="paragraph" w:styleId="Naslov5">
    <w:name w:val="heading 5"/>
    <w:basedOn w:val="Navaden"/>
    <w:next w:val="Navaden"/>
    <w:pPr>
      <w:keepNext/>
      <w:keepLines/>
      <w:spacing w:before="220" w:after="40"/>
      <w:outlineLvl w:val="4"/>
    </w:pPr>
    <w:rPr>
      <w:b/>
      <w:bCs/>
      <w:sz w:val="22"/>
      <w:szCs w:val="22"/>
    </w:rPr>
  </w:style>
  <w:style w:type="paragraph" w:styleId="Naslov6">
    <w:name w:val="heading 6"/>
    <w:basedOn w:val="Navaden"/>
    <w:next w:val="Navaden"/>
    <w:pPr>
      <w:keepNext/>
      <w:keepLines/>
      <w:spacing w:before="200" w:after="40"/>
      <w:outlineLvl w:val="5"/>
    </w:pPr>
    <w:rPr>
      <w:b/>
      <w:bCs/>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aslov">
    <w:name w:val="Title"/>
    <w:basedOn w:val="Navaden"/>
    <w:next w:val="Navaden"/>
    <w:link w:val="NaslovZnak"/>
    <w:pPr>
      <w:spacing w:after="0" w:line="240" w:lineRule="auto"/>
    </w:pPr>
    <w:rPr>
      <w:rFonts w:ascii="Helvetica Neue Light" w:eastAsia="Helvetica Neue Light" w:hAnsi="Helvetica Neue Light" w:cs="Helvetica Neue Light"/>
      <w:sz w:val="56"/>
      <w:szCs w:val="56"/>
    </w:rPr>
  </w:style>
  <w:style w:type="character" w:customStyle="1" w:styleId="Naslov1Znak">
    <w:name w:val="Naslov 1 Znak"/>
    <w:basedOn w:val="Privzetapisavaodstavka"/>
    <w:link w:val="Naslov1"/>
    <w:uiPriority w:val="9"/>
    <w:rsid w:val="008E484A"/>
    <w:rPr>
      <w:rFonts w:eastAsiaTheme="majorEastAsia" w:cstheme="majorBidi"/>
      <w:b/>
      <w:sz w:val="32"/>
      <w:szCs w:val="32"/>
    </w:rPr>
  </w:style>
  <w:style w:type="character" w:customStyle="1" w:styleId="NaslovZnak">
    <w:name w:val="Naslov Znak"/>
    <w:basedOn w:val="Privzetapisavaodstavka"/>
    <w:link w:val="Naslov"/>
    <w:uiPriority w:val="10"/>
    <w:rsid w:val="007D104C"/>
    <w:rPr>
      <w:rFonts w:ascii="Helvetica Neue Thin" w:eastAsiaTheme="majorEastAsia" w:hAnsi="Helvetica Neue Thin" w:cstheme="majorBidi"/>
      <w:spacing w:val="-10"/>
      <w:kern w:val="28"/>
      <w:sz w:val="56"/>
      <w:szCs w:val="56"/>
    </w:rPr>
  </w:style>
  <w:style w:type="paragraph" w:styleId="Odstavekseznama">
    <w:name w:val="List Paragraph"/>
    <w:basedOn w:val="Navaden"/>
    <w:uiPriority w:val="34"/>
    <w:qFormat/>
    <w:rsid w:val="00C706DB"/>
    <w:pPr>
      <w:ind w:left="720"/>
      <w:contextualSpacing/>
    </w:pPr>
  </w:style>
  <w:style w:type="character" w:customStyle="1" w:styleId="Naslov2Znak">
    <w:name w:val="Naslov 2 Znak"/>
    <w:basedOn w:val="Privzetapisavaodstavka"/>
    <w:link w:val="Naslov2"/>
    <w:uiPriority w:val="9"/>
    <w:rsid w:val="008E484A"/>
    <w:rPr>
      <w:rFonts w:eastAsiaTheme="majorEastAsia" w:cstheme="majorBidi"/>
      <w:b/>
      <w:sz w:val="28"/>
      <w:szCs w:val="26"/>
    </w:rPr>
  </w:style>
  <w:style w:type="character" w:customStyle="1" w:styleId="PodnaslovZnak">
    <w:name w:val="Podnaslov Znak"/>
    <w:basedOn w:val="Privzetapisavaodstavka"/>
    <w:link w:val="Podnaslov"/>
    <w:uiPriority w:val="11"/>
    <w:rsid w:val="00B15E5E"/>
    <w:rPr>
      <w:rFonts w:ascii="Helvetica Neue Thin" w:eastAsiaTheme="minorEastAsia" w:hAnsi="Helvetica Neue Thin"/>
      <w:i/>
      <w:color w:val="5A5A5A" w:themeColor="text1" w:themeTint="A5"/>
    </w:rPr>
  </w:style>
  <w:style w:type="paragraph" w:styleId="Glava">
    <w:name w:val="header"/>
    <w:link w:val="GlavaZnak"/>
    <w:uiPriority w:val="99"/>
    <w:unhideWhenUsed/>
    <w:rsid w:val="0002277B"/>
    <w:pPr>
      <w:tabs>
        <w:tab w:val="center" w:pos="4536"/>
        <w:tab w:val="right" w:pos="9072"/>
      </w:tabs>
      <w:spacing w:after="0" w:line="240" w:lineRule="auto"/>
    </w:pPr>
    <w:rPr>
      <w:sz w:val="20"/>
    </w:rPr>
  </w:style>
  <w:style w:type="character" w:customStyle="1" w:styleId="GlavaZnak">
    <w:name w:val="Glava Znak"/>
    <w:basedOn w:val="Privzetapisavaodstavka"/>
    <w:link w:val="Glava"/>
    <w:uiPriority w:val="99"/>
    <w:rsid w:val="0002277B"/>
    <w:rPr>
      <w:sz w:val="20"/>
    </w:rPr>
  </w:style>
  <w:style w:type="paragraph" w:styleId="Noga">
    <w:name w:val="footer"/>
    <w:basedOn w:val="Navaden"/>
    <w:link w:val="NogaZnak"/>
    <w:uiPriority w:val="99"/>
    <w:unhideWhenUsed/>
    <w:rsid w:val="00173A46"/>
    <w:pPr>
      <w:tabs>
        <w:tab w:val="center" w:pos="4536"/>
        <w:tab w:val="right" w:pos="9072"/>
      </w:tabs>
      <w:spacing w:after="0" w:line="240" w:lineRule="auto"/>
      <w:jc w:val="left"/>
    </w:pPr>
    <w:rPr>
      <w:color w:val="808080" w:themeColor="background1" w:themeShade="80"/>
      <w:sz w:val="18"/>
      <w:szCs w:val="18"/>
    </w:rPr>
  </w:style>
  <w:style w:type="character" w:customStyle="1" w:styleId="NogaZnak">
    <w:name w:val="Noga Znak"/>
    <w:basedOn w:val="Privzetapisavaodstavka"/>
    <w:link w:val="Noga"/>
    <w:uiPriority w:val="99"/>
    <w:rsid w:val="00173A46"/>
    <w:rPr>
      <w:rFonts w:ascii="Helvetica Neue" w:hAnsi="Helvetica Neue"/>
      <w:color w:val="808080" w:themeColor="background1" w:themeShade="80"/>
      <w:sz w:val="18"/>
      <w:szCs w:val="18"/>
    </w:rPr>
  </w:style>
  <w:style w:type="character" w:customStyle="1" w:styleId="Naslov3Znak">
    <w:name w:val="Naslov 3 Znak"/>
    <w:basedOn w:val="Privzetapisavaodstavka"/>
    <w:link w:val="Naslov3"/>
    <w:uiPriority w:val="9"/>
    <w:semiHidden/>
    <w:rsid w:val="00B15E5E"/>
    <w:rPr>
      <w:rFonts w:ascii="Helvetica Neue Thin" w:eastAsiaTheme="majorEastAsia" w:hAnsi="Helvetica Neue Thin" w:cstheme="majorBidi"/>
      <w:color w:val="773F04" w:themeColor="accent1" w:themeShade="7F"/>
      <w:sz w:val="24"/>
      <w:szCs w:val="24"/>
    </w:rPr>
  </w:style>
  <w:style w:type="character" w:styleId="Hiperpovezava">
    <w:name w:val="Hyperlink"/>
    <w:basedOn w:val="Privzetapisavaodstavka"/>
    <w:unhideWhenUsed/>
    <w:rsid w:val="008E484A"/>
    <w:rPr>
      <w:color w:val="auto"/>
      <w:u w:val="single"/>
    </w:rPr>
  </w:style>
  <w:style w:type="paragraph" w:styleId="Besedilooblaka">
    <w:name w:val="Balloon Text"/>
    <w:basedOn w:val="Navaden"/>
    <w:link w:val="BesedilooblakaZnak"/>
    <w:uiPriority w:val="99"/>
    <w:semiHidden/>
    <w:unhideWhenUsed/>
    <w:rsid w:val="007313A8"/>
    <w:pPr>
      <w:spacing w:after="0" w:line="240" w:lineRule="auto"/>
    </w:pPr>
    <w:rPr>
      <w:rFonts w:ascii="Lucida Grande" w:hAnsi="Lucida Grande"/>
      <w:sz w:val="18"/>
      <w:szCs w:val="18"/>
    </w:rPr>
  </w:style>
  <w:style w:type="character" w:customStyle="1" w:styleId="BesedilooblakaZnak">
    <w:name w:val="Besedilo oblačka Znak"/>
    <w:basedOn w:val="Privzetapisavaodstavka"/>
    <w:link w:val="Besedilooblaka"/>
    <w:uiPriority w:val="99"/>
    <w:semiHidden/>
    <w:rsid w:val="007313A8"/>
    <w:rPr>
      <w:rFonts w:ascii="Lucida Grande" w:hAnsi="Lucida Grande"/>
      <w:sz w:val="18"/>
      <w:szCs w:val="18"/>
    </w:rPr>
  </w:style>
  <w:style w:type="paragraph" w:customStyle="1" w:styleId="Datumtevilka">
    <w:name w:val="Datum Številka"/>
    <w:basedOn w:val="Navaden"/>
    <w:qFormat/>
    <w:rsid w:val="0002277B"/>
    <w:pPr>
      <w:spacing w:after="0" w:line="288" w:lineRule="auto"/>
    </w:pPr>
    <w:rPr>
      <w:noProof/>
      <w:color w:val="404040" w:themeColor="text1" w:themeTint="BF"/>
      <w:sz w:val="22"/>
    </w:rPr>
  </w:style>
  <w:style w:type="table" w:styleId="Tabelamrea">
    <w:name w:val="Table Grid"/>
    <w:basedOn w:val="Navadnatabela"/>
    <w:uiPriority w:val="39"/>
    <w:rsid w:val="003F1D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slovnik">
    <w:name w:val="Naslovnik"/>
    <w:basedOn w:val="Navaden"/>
    <w:qFormat/>
    <w:rsid w:val="0002277B"/>
    <w:pPr>
      <w:spacing w:line="276" w:lineRule="auto"/>
      <w:jc w:val="left"/>
    </w:pPr>
  </w:style>
  <w:style w:type="paragraph" w:customStyle="1" w:styleId="Zadeva">
    <w:name w:val="Zadeva"/>
    <w:basedOn w:val="Navaden"/>
    <w:qFormat/>
    <w:rsid w:val="003A40EF"/>
  </w:style>
  <w:style w:type="paragraph" w:styleId="Brezrazmikov">
    <w:name w:val="No Spacing"/>
    <w:uiPriority w:val="1"/>
    <w:qFormat/>
    <w:rsid w:val="0002277B"/>
    <w:pPr>
      <w:spacing w:after="0" w:line="240" w:lineRule="auto"/>
    </w:pPr>
  </w:style>
  <w:style w:type="character" w:styleId="Intenzivenpoudarek">
    <w:name w:val="Intense Emphasis"/>
    <w:basedOn w:val="Privzetapisavaodstavka"/>
    <w:uiPriority w:val="21"/>
    <w:qFormat/>
    <w:rsid w:val="008E484A"/>
    <w:rPr>
      <w:i/>
      <w:iCs/>
      <w:color w:val="0070C0"/>
    </w:rPr>
  </w:style>
  <w:style w:type="paragraph" w:styleId="Intenzivencitat">
    <w:name w:val="Intense Quote"/>
    <w:basedOn w:val="Navaden"/>
    <w:next w:val="Navaden"/>
    <w:link w:val="IntenzivencitatZnak"/>
    <w:uiPriority w:val="30"/>
    <w:qFormat/>
    <w:rsid w:val="008E484A"/>
    <w:pPr>
      <w:pBdr>
        <w:top w:val="single" w:sz="4" w:space="10" w:color="0070C0"/>
        <w:bottom w:val="single" w:sz="4" w:space="10" w:color="0070C0"/>
      </w:pBdr>
      <w:spacing w:before="360" w:after="360"/>
      <w:ind w:left="864" w:right="864"/>
      <w:jc w:val="center"/>
    </w:pPr>
    <w:rPr>
      <w:i/>
      <w:iCs/>
      <w:color w:val="0070C0"/>
    </w:rPr>
  </w:style>
  <w:style w:type="character" w:customStyle="1" w:styleId="IntenzivencitatZnak">
    <w:name w:val="Intenziven citat Znak"/>
    <w:basedOn w:val="Privzetapisavaodstavka"/>
    <w:link w:val="Intenzivencitat"/>
    <w:uiPriority w:val="30"/>
    <w:rsid w:val="008E484A"/>
    <w:rPr>
      <w:i/>
      <w:iCs/>
      <w:color w:val="0070C0"/>
      <w:sz w:val="20"/>
    </w:rPr>
  </w:style>
  <w:style w:type="character" w:styleId="Intenzivensklic">
    <w:name w:val="Intense Reference"/>
    <w:basedOn w:val="Privzetapisavaodstavka"/>
    <w:uiPriority w:val="32"/>
    <w:qFormat/>
    <w:rsid w:val="008E484A"/>
    <w:rPr>
      <w:b/>
      <w:bCs/>
      <w:smallCaps/>
      <w:color w:val="0070C0"/>
      <w:spacing w:val="5"/>
    </w:rPr>
  </w:style>
  <w:style w:type="character" w:customStyle="1" w:styleId="UnresolvedMention1">
    <w:name w:val="Unresolved Mention1"/>
    <w:basedOn w:val="Privzetapisavaodstavka"/>
    <w:uiPriority w:val="99"/>
    <w:semiHidden/>
    <w:unhideWhenUsed/>
    <w:rsid w:val="000F79FD"/>
    <w:rPr>
      <w:color w:val="605E5C"/>
      <w:shd w:val="clear" w:color="auto" w:fill="E1DFDD"/>
    </w:rPr>
  </w:style>
  <w:style w:type="character" w:customStyle="1" w:styleId="UnresolvedMention">
    <w:name w:val="Unresolved Mention"/>
    <w:basedOn w:val="Privzetapisavaodstavka"/>
    <w:uiPriority w:val="99"/>
    <w:semiHidden/>
    <w:unhideWhenUsed/>
    <w:rsid w:val="00623076"/>
    <w:rPr>
      <w:color w:val="605E5C"/>
      <w:shd w:val="clear" w:color="auto" w:fill="E1DFDD"/>
    </w:rPr>
  </w:style>
  <w:style w:type="paragraph" w:styleId="Podnaslov">
    <w:name w:val="Subtitle"/>
    <w:basedOn w:val="Navaden"/>
    <w:next w:val="Navaden"/>
    <w:link w:val="PodnaslovZnak"/>
    <w:rPr>
      <w:rFonts w:ascii="Helvetica Neue Light" w:eastAsia="Helvetica Neue Light" w:hAnsi="Helvetica Neue Light" w:cs="Helvetica Neue Light"/>
      <w:i/>
      <w:iCs/>
      <w:color w:val="5A5A5A"/>
    </w:rPr>
  </w:style>
  <w:style w:type="table" w:customStyle="1" w:styleId="a">
    <w:basedOn w:val="Navadnatabela"/>
    <w:pPr>
      <w:spacing w:after="0" w:line="240" w:lineRule="auto"/>
    </w:pPr>
    <w:tblPr>
      <w:tblStyleRowBandSize w:val="1"/>
      <w:tblStyleColBandSize w:val="1"/>
    </w:tblPr>
  </w:style>
  <w:style w:type="paragraph" w:styleId="Navadensplet">
    <w:name w:val="Normal (Web)"/>
    <w:basedOn w:val="Navaden"/>
    <w:uiPriority w:val="99"/>
    <w:semiHidden/>
    <w:unhideWhenUsed/>
    <w:rsid w:val="00744D7C"/>
    <w:pPr>
      <w:spacing w:before="100" w:beforeAutospacing="1" w:after="100" w:afterAutospacing="1" w:line="240" w:lineRule="auto"/>
      <w:jc w:val="left"/>
    </w:pPr>
    <w:rPr>
      <w:rFonts w:ascii="Times New Roman" w:eastAsia="Times New Roman" w:hAnsi="Times New Roman" w:cs="Times New Roman"/>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2461572">
      <w:bodyDiv w:val="1"/>
      <w:marLeft w:val="0"/>
      <w:marRight w:val="0"/>
      <w:marTop w:val="0"/>
      <w:marBottom w:val="0"/>
      <w:divBdr>
        <w:top w:val="none" w:sz="0" w:space="0" w:color="auto"/>
        <w:left w:val="none" w:sz="0" w:space="0" w:color="auto"/>
        <w:bottom w:val="none" w:sz="0" w:space="0" w:color="auto"/>
        <w:right w:val="none" w:sz="0" w:space="0" w:color="auto"/>
      </w:divBdr>
    </w:div>
    <w:div w:id="374235651">
      <w:bodyDiv w:val="1"/>
      <w:marLeft w:val="0"/>
      <w:marRight w:val="0"/>
      <w:marTop w:val="0"/>
      <w:marBottom w:val="0"/>
      <w:divBdr>
        <w:top w:val="none" w:sz="0" w:space="0" w:color="auto"/>
        <w:left w:val="none" w:sz="0" w:space="0" w:color="auto"/>
        <w:bottom w:val="none" w:sz="0" w:space="0" w:color="auto"/>
        <w:right w:val="none" w:sz="0" w:space="0" w:color="auto"/>
      </w:divBdr>
    </w:div>
    <w:div w:id="624627757">
      <w:bodyDiv w:val="1"/>
      <w:marLeft w:val="0"/>
      <w:marRight w:val="0"/>
      <w:marTop w:val="0"/>
      <w:marBottom w:val="0"/>
      <w:divBdr>
        <w:top w:val="none" w:sz="0" w:space="0" w:color="auto"/>
        <w:left w:val="none" w:sz="0" w:space="0" w:color="auto"/>
        <w:bottom w:val="none" w:sz="0" w:space="0" w:color="auto"/>
        <w:right w:val="none" w:sz="0" w:space="0" w:color="auto"/>
      </w:divBdr>
    </w:div>
    <w:div w:id="811096665">
      <w:bodyDiv w:val="1"/>
      <w:marLeft w:val="0"/>
      <w:marRight w:val="0"/>
      <w:marTop w:val="0"/>
      <w:marBottom w:val="0"/>
      <w:divBdr>
        <w:top w:val="none" w:sz="0" w:space="0" w:color="auto"/>
        <w:left w:val="none" w:sz="0" w:space="0" w:color="auto"/>
        <w:bottom w:val="none" w:sz="0" w:space="0" w:color="auto"/>
        <w:right w:val="none" w:sz="0" w:space="0" w:color="auto"/>
      </w:divBdr>
    </w:div>
    <w:div w:id="953054096">
      <w:bodyDiv w:val="1"/>
      <w:marLeft w:val="0"/>
      <w:marRight w:val="0"/>
      <w:marTop w:val="0"/>
      <w:marBottom w:val="0"/>
      <w:divBdr>
        <w:top w:val="none" w:sz="0" w:space="0" w:color="auto"/>
        <w:left w:val="none" w:sz="0" w:space="0" w:color="auto"/>
        <w:bottom w:val="none" w:sz="0" w:space="0" w:color="auto"/>
        <w:right w:val="none" w:sz="0" w:space="0" w:color="auto"/>
      </w:divBdr>
    </w:div>
    <w:div w:id="988486738">
      <w:bodyDiv w:val="1"/>
      <w:marLeft w:val="0"/>
      <w:marRight w:val="0"/>
      <w:marTop w:val="0"/>
      <w:marBottom w:val="0"/>
      <w:divBdr>
        <w:top w:val="none" w:sz="0" w:space="0" w:color="auto"/>
        <w:left w:val="none" w:sz="0" w:space="0" w:color="auto"/>
        <w:bottom w:val="none" w:sz="0" w:space="0" w:color="auto"/>
        <w:right w:val="none" w:sz="0" w:space="0" w:color="auto"/>
      </w:divBdr>
    </w:div>
    <w:div w:id="1769042401">
      <w:bodyDiv w:val="1"/>
      <w:marLeft w:val="0"/>
      <w:marRight w:val="0"/>
      <w:marTop w:val="0"/>
      <w:marBottom w:val="0"/>
      <w:divBdr>
        <w:top w:val="none" w:sz="0" w:space="0" w:color="auto"/>
        <w:left w:val="none" w:sz="0" w:space="0" w:color="auto"/>
        <w:bottom w:val="none" w:sz="0" w:space="0" w:color="auto"/>
        <w:right w:val="none" w:sz="0" w:space="0" w:color="auto"/>
      </w:divBdr>
    </w:div>
    <w:div w:id="19869292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ova tema">
  <a:themeElements>
    <a:clrScheme name="Pogled">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Pisarn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IhB7nM0v9dMRW8IvITJJGcgLdA==">CgMxLjA4AHIhMUczTlg2NjBsdlJYS1p0b2ZPd3BJX0RmVnprbVprRnNk</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AAB7A62-1D97-4876-BC1A-F1B4B44BFB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570</Words>
  <Characters>3253</Characters>
  <Application>Microsoft Office Word</Application>
  <DocSecurity>0</DocSecurity>
  <Lines>27</Lines>
  <Paragraphs>7</Paragraphs>
  <ScaleCrop>false</ScaleCrop>
  <HeadingPairs>
    <vt:vector size="2" baseType="variant">
      <vt:variant>
        <vt:lpstr>Naslov</vt:lpstr>
      </vt:variant>
      <vt:variant>
        <vt:i4>1</vt:i4>
      </vt:variant>
    </vt:vector>
  </HeadingPairs>
  <TitlesOfParts>
    <vt:vector size="1" baseType="lpstr">
      <vt:lpstr/>
    </vt:vector>
  </TitlesOfParts>
  <Company>MIZS</Company>
  <LinksUpToDate>false</LinksUpToDate>
  <CharactersWithSpaces>3816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Žiga Vuk</dc:creator>
  <cp:lastModifiedBy>Haris Ćordić</cp:lastModifiedBy>
  <cp:revision>5</cp:revision>
  <dcterms:created xsi:type="dcterms:W3CDTF">2026-09-02T06:27:00Z</dcterms:created>
  <dcterms:modified xsi:type="dcterms:W3CDTF">2026-09-02T06:44:00Z</dcterms:modified>
</cp:coreProperties>
</file>